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ajorEastAsia" w:hAnsi="Times New Roman" w:cs="Times New Roman"/>
          <w:caps/>
          <w:sz w:val="24"/>
          <w:szCs w:val="24"/>
          <w:lang w:eastAsia="ru-RU"/>
        </w:rPr>
        <w:id w:val="6456236"/>
        <w:docPartObj>
          <w:docPartGallery w:val="Cover Pages"/>
          <w:docPartUnique/>
        </w:docPartObj>
      </w:sdtPr>
      <w:sdtEndPr>
        <w:rPr>
          <w:rFonts w:eastAsia="Times New Roman"/>
          <w:caps w:val="0"/>
          <w:sz w:val="32"/>
          <w:szCs w:val="32"/>
          <w:highlight w:val="yellow"/>
          <w:lang w:val="en-US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7445AF" w:rsidRPr="005B1947">
            <w:trPr>
              <w:trHeight w:val="2880"/>
              <w:jc w:val="center"/>
            </w:trPr>
            <w:tc>
              <w:tcPr>
                <w:tcW w:w="5000" w:type="pct"/>
              </w:tcPr>
              <w:p w:rsidR="007445AF" w:rsidRPr="005B1947" w:rsidRDefault="00432668" w:rsidP="007445AF">
                <w:pPr>
                  <w:pStyle w:val="af2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ru-RU"/>
                    </w:rPr>
                    <w:alias w:val="Организация"/>
                    <w:id w:val="15524243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Content>
                    <w:r w:rsidR="007445AF" w:rsidRPr="005B1947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  <w:lang w:eastAsia="ru-RU"/>
                      </w:rPr>
                      <w:t>МИНИСТЕРСТВО ОБРАЗОВАНИЯ И НАУКИ РФ 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</w:t>
                    </w:r>
                  </w:sdtContent>
                </w:sdt>
              </w:p>
              <w:p w:rsidR="007445AF" w:rsidRPr="005B1947" w:rsidRDefault="007445AF" w:rsidP="007445AF">
                <w:pPr>
                  <w:rPr>
                    <w:rFonts w:eastAsiaTheme="majorEastAsia"/>
                    <w:lang w:eastAsia="en-US"/>
                  </w:rPr>
                </w:pPr>
              </w:p>
              <w:p w:rsidR="007445AF" w:rsidRPr="005B1947" w:rsidRDefault="007445AF" w:rsidP="007445AF">
                <w:pPr>
                  <w:jc w:val="center"/>
                  <w:rPr>
                    <w:rFonts w:eastAsiaTheme="majorEastAsia"/>
                    <w:sz w:val="28"/>
                    <w:szCs w:val="28"/>
                    <w:lang w:eastAsia="en-US"/>
                  </w:rPr>
                </w:pPr>
                <w:r w:rsidRPr="005B1947">
                  <w:rPr>
                    <w:rFonts w:eastAsiaTheme="majorEastAsia"/>
                    <w:sz w:val="28"/>
                    <w:szCs w:val="28"/>
                    <w:lang w:eastAsia="en-US"/>
                  </w:rPr>
                  <w:t xml:space="preserve">Высшая школа информационных технологий и информационных систем </w:t>
                </w:r>
              </w:p>
            </w:tc>
          </w:tr>
          <w:tr w:rsidR="007445AF" w:rsidRPr="005B1947" w:rsidTr="007445AF">
            <w:trPr>
              <w:trHeight w:val="36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36"/>
                  <w:szCs w:val="36"/>
                </w:rPr>
                <w:alias w:val="Заголовок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445AF" w:rsidRPr="005B1947" w:rsidRDefault="007445AF" w:rsidP="007445AF">
                    <w:pPr>
                      <w:pStyle w:val="af2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5B1947">
                      <w:rPr>
                        <w:rFonts w:ascii="Times New Roman" w:eastAsiaTheme="majorEastAsia" w:hAnsi="Times New Roman" w:cs="Times New Roman"/>
                        <w:sz w:val="36"/>
                        <w:szCs w:val="36"/>
                      </w:rPr>
                      <w:t>Методические рекомендации   Выпускная квалификационная работа (Дипломная работа)</w:t>
                    </w:r>
                  </w:p>
                </w:tc>
              </w:sdtContent>
            </w:sdt>
          </w:tr>
          <w:tr w:rsidR="007445AF" w:rsidRPr="005B1947">
            <w:trPr>
              <w:trHeight w:val="72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Подзаголовок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445AF" w:rsidRPr="005B1947" w:rsidRDefault="007445AF" w:rsidP="007445AF">
                    <w:pPr>
                      <w:pStyle w:val="af2"/>
                      <w:jc w:val="center"/>
                      <w:rPr>
                        <w:rFonts w:ascii="Times New Roman" w:eastAsiaTheme="majorEastAsia" w:hAnsi="Times New Roman" w:cs="Times New Roman"/>
                        <w:sz w:val="44"/>
                        <w:szCs w:val="44"/>
                      </w:rPr>
                    </w:pPr>
                    <w:r w:rsidRPr="005B1947"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t xml:space="preserve">Для студентов, обучающихся по направлению подготовки 09.03.03 (230700.62) «Прикладная информатика» </w:t>
                    </w:r>
                  </w:p>
                </w:tc>
              </w:sdtContent>
            </w:sdt>
          </w:tr>
          <w:tr w:rsidR="007445AF" w:rsidRPr="005B194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445AF" w:rsidRPr="005B1947" w:rsidRDefault="007445AF">
                <w:pPr>
                  <w:pStyle w:val="af2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7445AF" w:rsidRPr="005B1947" w:rsidTr="007445AF">
            <w:trPr>
              <w:trHeight w:val="4161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Автор"/>
                <w:id w:val="15524260"/>
                <w:showingPlcHdr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000" w:type="pct"/>
                    <w:vAlign w:val="center"/>
                  </w:tcPr>
                  <w:p w:rsidR="007445AF" w:rsidRPr="005B1947" w:rsidRDefault="001F4A3B" w:rsidP="001F4A3B">
                    <w:pPr>
                      <w:pStyle w:val="af2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  <w:tr w:rsidR="007445AF" w:rsidRPr="005B1947" w:rsidTr="007445AF">
            <w:trPr>
              <w:trHeight w:val="1134"/>
              <w:jc w:val="center"/>
            </w:trP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alias w:val="Дата"/>
                <w:id w:val="516659546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7445AF" w:rsidRPr="005B1947" w:rsidRDefault="007445AF" w:rsidP="007445AF">
                    <w:pPr>
                      <w:pStyle w:val="af2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</w:pPr>
                    <w:r w:rsidRPr="005B1947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Казань-2014</w:t>
                    </w:r>
                  </w:p>
                </w:tc>
              </w:sdtContent>
            </w:sdt>
          </w:tr>
        </w:tbl>
        <w:p w:rsidR="007445AF" w:rsidRPr="005B1947" w:rsidRDefault="007445AF"/>
        <w:p w:rsidR="007445AF" w:rsidRPr="005B1947" w:rsidRDefault="007445AF">
          <w:pPr>
            <w:rPr>
              <w:sz w:val="32"/>
              <w:szCs w:val="32"/>
              <w:highlight w:val="yellow"/>
              <w:lang w:val="en-US"/>
            </w:rPr>
          </w:pPr>
          <w:r w:rsidRPr="005B1947">
            <w:rPr>
              <w:sz w:val="32"/>
              <w:szCs w:val="32"/>
              <w:highlight w:val="yellow"/>
            </w:rPr>
            <w:br w:type="page"/>
          </w:r>
        </w:p>
      </w:sdtContent>
    </w:sdt>
    <w:p w:rsidR="007445AF" w:rsidRPr="005B1947" w:rsidRDefault="007445AF" w:rsidP="003D1574">
      <w:pPr>
        <w:jc w:val="center"/>
        <w:rPr>
          <w:sz w:val="32"/>
          <w:szCs w:val="32"/>
          <w:highlight w:val="yellow"/>
          <w:lang w:val="en-US"/>
        </w:rPr>
        <w:sectPr w:rsidR="007445AF" w:rsidRPr="005B1947" w:rsidSect="007445AF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456788"/>
        <w:docPartObj>
          <w:docPartGallery w:val="Table of Contents"/>
          <w:docPartUnique/>
        </w:docPartObj>
      </w:sdtPr>
      <w:sdtContent>
        <w:p w:rsidR="008C7625" w:rsidRPr="005B1947" w:rsidRDefault="008C7625">
          <w:pPr>
            <w:pStyle w:val="afb"/>
            <w:rPr>
              <w:rFonts w:ascii="Times New Roman" w:hAnsi="Times New Roman" w:cs="Times New Roman"/>
            </w:rPr>
          </w:pPr>
          <w:r w:rsidRPr="005B1947">
            <w:rPr>
              <w:rFonts w:ascii="Times New Roman" w:hAnsi="Times New Roman" w:cs="Times New Roman"/>
            </w:rPr>
            <w:t>Оглавление</w:t>
          </w:r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r w:rsidRPr="00432668">
            <w:fldChar w:fldCharType="begin"/>
          </w:r>
          <w:r w:rsidR="008C7625" w:rsidRPr="005B1947">
            <w:instrText xml:space="preserve"> TOC \o "1-3" \h \z \u </w:instrText>
          </w:r>
          <w:r w:rsidRPr="00432668">
            <w:fldChar w:fldCharType="separate"/>
          </w:r>
          <w:hyperlink w:anchor="_Toc404350600" w:history="1">
            <w:r w:rsidR="009E6FBA" w:rsidRPr="00123C2F">
              <w:rPr>
                <w:rStyle w:val="af0"/>
                <w:noProof/>
              </w:rPr>
              <w:t>Введение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01" w:history="1">
            <w:r w:rsidR="009E6FBA" w:rsidRPr="00123C2F">
              <w:rPr>
                <w:rStyle w:val="af0"/>
                <w:noProof/>
              </w:rPr>
              <w:t>Цели и задачи выполнения дипломной работы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02" w:history="1">
            <w:r w:rsidR="009E6FBA" w:rsidRPr="00123C2F">
              <w:rPr>
                <w:rStyle w:val="af0"/>
                <w:noProof/>
              </w:rPr>
              <w:t>Тема ВКР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03" w:history="1">
            <w:r w:rsidR="009E6FBA" w:rsidRPr="00123C2F">
              <w:rPr>
                <w:rStyle w:val="af0"/>
                <w:noProof/>
              </w:rPr>
              <w:t>Требования к ВКР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04" w:history="1">
            <w:r w:rsidR="009E6FBA" w:rsidRPr="00123C2F">
              <w:rPr>
                <w:rStyle w:val="af0"/>
                <w:noProof/>
              </w:rPr>
              <w:t>Структура выпускной квалификационной работы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05" w:history="1">
            <w:r w:rsidR="009E6FBA" w:rsidRPr="00123C2F">
              <w:rPr>
                <w:rStyle w:val="af0"/>
                <w:noProof/>
              </w:rPr>
              <w:t>Технические требования к оформлению ВКР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06" w:history="1">
            <w:r w:rsidR="009E6FBA" w:rsidRPr="00123C2F">
              <w:rPr>
                <w:rStyle w:val="af0"/>
                <w:noProof/>
                <w:highlight w:val="yellow"/>
              </w:rPr>
              <w:t>Контрольные точки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07" w:history="1">
            <w:r w:rsidR="009E6FBA" w:rsidRPr="00123C2F">
              <w:rPr>
                <w:rStyle w:val="af0"/>
                <w:noProof/>
                <w:highlight w:val="yellow"/>
              </w:rPr>
              <w:t>Внешнее рецензирование дипломной работы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08" w:history="1">
            <w:r w:rsidR="009E6FBA" w:rsidRPr="00123C2F">
              <w:rPr>
                <w:rStyle w:val="af0"/>
                <w:noProof/>
              </w:rPr>
              <w:t>Доклад при защите ВКР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09" w:history="1">
            <w:r w:rsidR="009E6FBA" w:rsidRPr="00123C2F">
              <w:rPr>
                <w:rStyle w:val="af0"/>
                <w:noProof/>
              </w:rPr>
              <w:t>Порядок защиты дипломной работы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10" w:history="1">
            <w:r w:rsidR="009E6FBA" w:rsidRPr="00123C2F">
              <w:rPr>
                <w:rStyle w:val="af0"/>
                <w:noProof/>
              </w:rPr>
              <w:t>Список использованных источников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smallCaps w:val="0"/>
              <w:noProof/>
              <w:sz w:val="22"/>
              <w:szCs w:val="22"/>
            </w:rPr>
          </w:pPr>
          <w:hyperlink w:anchor="_Toc404350611" w:history="1">
            <w:r w:rsidR="009E6FBA" w:rsidRPr="00123C2F">
              <w:rPr>
                <w:rStyle w:val="af0"/>
                <w:noProof/>
              </w:rPr>
              <w:t>Приложения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350612" w:history="1">
            <w:r w:rsidR="009E6FBA" w:rsidRPr="00123C2F">
              <w:rPr>
                <w:rStyle w:val="af0"/>
                <w:noProof/>
              </w:rPr>
              <w:t>Приложение 1. Титульный лист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350613" w:history="1">
            <w:r w:rsidR="009E6FBA" w:rsidRPr="00123C2F">
              <w:rPr>
                <w:rStyle w:val="af0"/>
                <w:noProof/>
              </w:rPr>
              <w:t>Приложение 2. График выполнения работ по дипломной работе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6FBA" w:rsidRDefault="00432668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4350614" w:history="1">
            <w:r w:rsidR="009E6FBA" w:rsidRPr="00123C2F">
              <w:rPr>
                <w:rStyle w:val="af0"/>
                <w:noProof/>
              </w:rPr>
              <w:t>Приложение 3.  Форма заявления на утверждение темы ВКР</w:t>
            </w:r>
            <w:r w:rsidR="009E6FB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E6FBA">
              <w:rPr>
                <w:noProof/>
                <w:webHidden/>
              </w:rPr>
              <w:instrText xml:space="preserve"> PAGEREF _Toc404350614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6FBA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7625" w:rsidRPr="005B1947" w:rsidRDefault="00432668">
          <w:r w:rsidRPr="005B1947">
            <w:fldChar w:fldCharType="end"/>
          </w:r>
        </w:p>
      </w:sdtContent>
    </w:sdt>
    <w:p w:rsidR="003769EB" w:rsidRPr="005B1947" w:rsidRDefault="003769EB">
      <w:pPr>
        <w:rPr>
          <w:highlight w:val="yellow"/>
        </w:rPr>
        <w:sectPr w:rsidR="003769EB" w:rsidRPr="005B1947" w:rsidSect="00795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7A0" w:rsidRPr="005B1947" w:rsidRDefault="001977A0" w:rsidP="00D31D9D">
      <w:pPr>
        <w:pStyle w:val="11"/>
      </w:pPr>
      <w:bookmarkStart w:id="0" w:name="_Toc404350600"/>
      <w:r w:rsidRPr="005B1947">
        <w:lastRenderedPageBreak/>
        <w:t>Введение</w:t>
      </w:r>
      <w:bookmarkEnd w:id="0"/>
    </w:p>
    <w:p w:rsidR="001977A0" w:rsidRPr="005B1947" w:rsidRDefault="00523EB5" w:rsidP="001977A0">
      <w:pPr>
        <w:pStyle w:val="a8"/>
      </w:pPr>
      <w:r w:rsidRPr="005B1947">
        <w:t>З</w:t>
      </w:r>
      <w:r w:rsidR="001977A0" w:rsidRPr="005B1947">
        <w:t>авершающей</w:t>
      </w:r>
      <w:r w:rsidRPr="005B1947">
        <w:t xml:space="preserve"> стадией</w:t>
      </w:r>
      <w:r w:rsidR="001977A0" w:rsidRPr="005B1947">
        <w:t xml:space="preserve"> обуч</w:t>
      </w:r>
      <w:r w:rsidR="00B50BEE" w:rsidRPr="005B1947">
        <w:t>ение в высшем учебном заведении</w:t>
      </w:r>
      <w:r w:rsidR="001977A0" w:rsidRPr="005B1947">
        <w:t xml:space="preserve"> является итоговая государственная аттестация студентов.</w:t>
      </w:r>
    </w:p>
    <w:p w:rsidR="001977A0" w:rsidRPr="005B1947" w:rsidRDefault="00BF520B" w:rsidP="00D96AAA">
      <w:pPr>
        <w:pStyle w:val="a8"/>
      </w:pPr>
      <w:proofErr w:type="gramStart"/>
      <w:r w:rsidRPr="005B1947">
        <w:t xml:space="preserve">Итоговая государственная аттестация проводится в соответствии с </w:t>
      </w:r>
      <w:r w:rsidR="00FC0C79" w:rsidRPr="005B1947">
        <w:t>Федеральным законом "Об образовании в Российской Федерации" (от 29.12.2012 N 273-ФЗ (ред. от 21.07.2014)</w:t>
      </w:r>
      <w:r w:rsidR="00EF2BFC" w:rsidRPr="005B1947">
        <w:t xml:space="preserve">, Федеральным </w:t>
      </w:r>
      <w:r w:rsidR="001977A0" w:rsidRPr="005B1947">
        <w:t>Государственным образовательным</w:t>
      </w:r>
      <w:r w:rsidR="00EF2BFC" w:rsidRPr="005B1947">
        <w:t>и</w:t>
      </w:r>
      <w:r w:rsidR="001977A0" w:rsidRPr="005B1947">
        <w:t xml:space="preserve"> стандарт</w:t>
      </w:r>
      <w:r w:rsidR="00EF2BFC" w:rsidRPr="005B1947">
        <w:t>ам</w:t>
      </w:r>
      <w:r w:rsidR="001977A0" w:rsidRPr="005B1947">
        <w:t>и высшего профессионально</w:t>
      </w:r>
      <w:r w:rsidR="009F1AFB" w:rsidRPr="005B1947">
        <w:t xml:space="preserve">го образования по </w:t>
      </w:r>
      <w:r w:rsidR="00EF2BFC" w:rsidRPr="005B1947">
        <w:t>направлению подготовки 230700</w:t>
      </w:r>
      <w:r w:rsidR="001977A0" w:rsidRPr="005B1947">
        <w:t xml:space="preserve"> «</w:t>
      </w:r>
      <w:r w:rsidR="00EF2BFC" w:rsidRPr="005B1947">
        <w:t>Прикладная информатика</w:t>
      </w:r>
      <w:r w:rsidR="001977A0" w:rsidRPr="005B1947">
        <w:t>»</w:t>
      </w:r>
      <w:r w:rsidR="00EF2BFC" w:rsidRPr="005B1947">
        <w:t xml:space="preserve"> и 09.03.03 «Прикладная информатика»</w:t>
      </w:r>
      <w:r w:rsidR="00D96AAA" w:rsidRPr="005B1947">
        <w:t>, Регламентом об итоговой государственной аттестации выпускников федерального государственного автономного образовательного учреждения высшего профессионального Образования « Казанский (Приволжский) федеральный университет» и</w:t>
      </w:r>
      <w:r w:rsidR="001977A0" w:rsidRPr="005B1947">
        <w:t xml:space="preserve"> «Положением об итоговой</w:t>
      </w:r>
      <w:proofErr w:type="gramEnd"/>
      <w:r w:rsidR="001977A0" w:rsidRPr="005B1947">
        <w:t xml:space="preserve"> </w:t>
      </w:r>
      <w:r w:rsidR="00D96AAA" w:rsidRPr="005B1947">
        <w:t>г</w:t>
      </w:r>
      <w:r w:rsidR="001977A0" w:rsidRPr="005B1947">
        <w:t xml:space="preserve">осударственной аттестации выпускников высших учебных заведений Российской Федерации», утвержденным приказом Минобразования РФ от 25 марта </w:t>
      </w:r>
      <w:smartTag w:uri="urn:schemas-microsoft-com:office:smarttags" w:element="metricconverter">
        <w:smartTagPr>
          <w:attr w:name="ProductID" w:val="2003 г"/>
        </w:smartTagPr>
        <w:r w:rsidR="001977A0" w:rsidRPr="005B1947">
          <w:t>2003 г</w:t>
        </w:r>
      </w:smartTag>
      <w:r w:rsidR="001977A0" w:rsidRPr="005B1947">
        <w:t>. № 1155.</w:t>
      </w:r>
    </w:p>
    <w:p w:rsidR="001977A0" w:rsidRPr="005B1947" w:rsidRDefault="001977A0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>Итоговая государственная аттестация включает:</w:t>
      </w:r>
    </w:p>
    <w:p w:rsidR="001977A0" w:rsidRPr="005B1947" w:rsidRDefault="001977A0" w:rsidP="002A74A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B1947">
        <w:rPr>
          <w:sz w:val="28"/>
        </w:rPr>
        <w:t>сдачу комплексного государственного экзамена;</w:t>
      </w:r>
    </w:p>
    <w:p w:rsidR="001977A0" w:rsidRPr="005B1947" w:rsidRDefault="009F1AFB" w:rsidP="002A74A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5B1947">
        <w:rPr>
          <w:sz w:val="28"/>
        </w:rPr>
        <w:t xml:space="preserve">защиту </w:t>
      </w:r>
      <w:r w:rsidR="00801DF0" w:rsidRPr="005B1947">
        <w:rPr>
          <w:sz w:val="28"/>
        </w:rPr>
        <w:t>выпускной квалификационной</w:t>
      </w:r>
      <w:r w:rsidRPr="005B1947">
        <w:rPr>
          <w:sz w:val="28"/>
        </w:rPr>
        <w:t xml:space="preserve"> работы</w:t>
      </w:r>
      <w:r w:rsidR="001977A0" w:rsidRPr="005B1947">
        <w:rPr>
          <w:sz w:val="28"/>
        </w:rPr>
        <w:t>.</w:t>
      </w:r>
    </w:p>
    <w:p w:rsidR="001977A0" w:rsidRPr="005B1947" w:rsidRDefault="009F1AFB" w:rsidP="001977A0">
      <w:pPr>
        <w:pStyle w:val="a8"/>
      </w:pPr>
      <w:r w:rsidRPr="005B1947">
        <w:t>Г</w:t>
      </w:r>
      <w:r w:rsidR="001977A0" w:rsidRPr="005B1947">
        <w:t>осударственный экзамен сдается по программе итогового междисциплинарного экзамена по соответствующе</w:t>
      </w:r>
      <w:r w:rsidR="00801DF0" w:rsidRPr="005B1947">
        <w:t>му</w:t>
      </w:r>
      <w:r w:rsidR="001977A0" w:rsidRPr="005B1947">
        <w:t xml:space="preserve"> </w:t>
      </w:r>
      <w:r w:rsidR="00801DF0" w:rsidRPr="005B1947">
        <w:t>направлению</w:t>
      </w:r>
      <w:r w:rsidR="001977A0" w:rsidRPr="005B1947">
        <w:t xml:space="preserve">, включает ключевые и практически значимые вопросы по дисциплинам </w:t>
      </w:r>
      <w:proofErr w:type="spellStart"/>
      <w:r w:rsidR="001977A0" w:rsidRPr="005B1947">
        <w:t>общепрофессиональной</w:t>
      </w:r>
      <w:proofErr w:type="spellEnd"/>
      <w:r w:rsidR="001977A0" w:rsidRPr="005B1947">
        <w:t xml:space="preserve"> и специальной подготовки. Он проводится на заключительном этапе учебного процесса </w:t>
      </w:r>
      <w:r w:rsidRPr="005B1947">
        <w:t xml:space="preserve">до разработки </w:t>
      </w:r>
      <w:r w:rsidR="00801DF0" w:rsidRPr="005B1947">
        <w:t>выпускной квалификационной работы</w:t>
      </w:r>
      <w:r w:rsidR="001977A0" w:rsidRPr="005B1947">
        <w:t xml:space="preserve">. </w:t>
      </w:r>
    </w:p>
    <w:p w:rsidR="00D96AAA" w:rsidRPr="005B1947" w:rsidRDefault="00D96AAA" w:rsidP="00D96AAA">
      <w:pPr>
        <w:pStyle w:val="a8"/>
      </w:pPr>
      <w:r w:rsidRPr="005B1947">
        <w:t xml:space="preserve">Выпускная квалификационная работа (ВКР) представляет собой самостоятельную и логически завершенную работу на заданную тему, связанную с решением задач того вида или видов деятельности, к которым готовится студент </w:t>
      </w:r>
      <w:proofErr w:type="spellStart"/>
      <w:r w:rsidRPr="005B1947">
        <w:t>бакалавриата</w:t>
      </w:r>
      <w:proofErr w:type="spellEnd"/>
      <w:r w:rsidRPr="005B1947">
        <w:t xml:space="preserve"> (научно-исследовательская; аналитическая; проектная; технологическая; производственная; педагогическая; </w:t>
      </w:r>
      <w:r w:rsidRPr="005B1947">
        <w:lastRenderedPageBreak/>
        <w:t xml:space="preserve">организационно-управленческая; </w:t>
      </w:r>
      <w:proofErr w:type="spellStart"/>
      <w:r w:rsidRPr="005B1947">
        <w:t>сервисно-эксплуатационная</w:t>
      </w:r>
      <w:proofErr w:type="spellEnd"/>
      <w:r w:rsidRPr="005B1947">
        <w:t xml:space="preserve">). Для подготовки ВКР студенту назначается научный руководитель и, при необходимости, консультанты. </w:t>
      </w:r>
    </w:p>
    <w:p w:rsidR="00D96AAA" w:rsidRPr="005B1947" w:rsidRDefault="00D96AAA" w:rsidP="00D96AAA">
      <w:pPr>
        <w:pStyle w:val="a8"/>
        <w:rPr>
          <w:strike/>
        </w:rPr>
      </w:pPr>
      <w:r w:rsidRPr="005B1947">
        <w:t xml:space="preserve">Выпускная квалификационная работа (ВКР) выполняется в период прохождения преддипломной практики и подготовки ВКР. </w:t>
      </w:r>
    </w:p>
    <w:p w:rsidR="00D96AAA" w:rsidRPr="005B1947" w:rsidRDefault="00D96AAA">
      <w:pPr>
        <w:rPr>
          <w:b/>
          <w:sz w:val="28"/>
          <w:szCs w:val="28"/>
          <w:highlight w:val="yellow"/>
        </w:rPr>
      </w:pPr>
      <w:r w:rsidRPr="005B1947">
        <w:rPr>
          <w:b/>
          <w:sz w:val="28"/>
          <w:szCs w:val="28"/>
          <w:highlight w:val="yellow"/>
        </w:rPr>
        <w:br w:type="page"/>
      </w:r>
    </w:p>
    <w:p w:rsidR="005350FB" w:rsidRPr="005B1947" w:rsidRDefault="001977A0" w:rsidP="00D31D9D">
      <w:pPr>
        <w:pStyle w:val="11"/>
      </w:pPr>
      <w:bookmarkStart w:id="1" w:name="_Toc404350601"/>
      <w:r w:rsidRPr="005B1947">
        <w:lastRenderedPageBreak/>
        <w:t>Цели и зада</w:t>
      </w:r>
      <w:r w:rsidR="003F7077" w:rsidRPr="005B1947">
        <w:t xml:space="preserve">чи выполнения </w:t>
      </w:r>
      <w:r w:rsidR="00230F28" w:rsidRPr="005B1947">
        <w:t>дипломной работы</w:t>
      </w:r>
      <w:bookmarkEnd w:id="1"/>
    </w:p>
    <w:p w:rsidR="003769EB" w:rsidRPr="005B1947" w:rsidRDefault="003769EB" w:rsidP="003769EB">
      <w:pPr>
        <w:pStyle w:val="a8"/>
      </w:pPr>
      <w:r w:rsidRPr="005B1947">
        <w:t xml:space="preserve">При выполнении ВКР студенты должны показать свою способность и умение самостоятельно решать на современном уровне задачи из сферы профессиональной деятельности, аргументировать и защищать свою точку зрения. </w:t>
      </w:r>
    </w:p>
    <w:p w:rsidR="003769EB" w:rsidRPr="005B1947" w:rsidRDefault="003769EB" w:rsidP="003769EB">
      <w:pPr>
        <w:pStyle w:val="a8"/>
      </w:pPr>
      <w:r w:rsidRPr="005B1947">
        <w:t xml:space="preserve">Основными целями выполнения и защиты ВКР являются: </w:t>
      </w:r>
    </w:p>
    <w:p w:rsidR="003769EB" w:rsidRPr="005B1947" w:rsidRDefault="003769EB" w:rsidP="002A74A8">
      <w:pPr>
        <w:pStyle w:val="a8"/>
        <w:numPr>
          <w:ilvl w:val="0"/>
          <w:numId w:val="21"/>
        </w:numPr>
      </w:pPr>
      <w:r w:rsidRPr="005B1947">
        <w:t xml:space="preserve">систематизация и интеграция теоретических знаний и практических навыков по направлению «Прикладная информатика»; </w:t>
      </w:r>
    </w:p>
    <w:p w:rsidR="003769EB" w:rsidRPr="005B1947" w:rsidRDefault="003769EB" w:rsidP="002A74A8">
      <w:pPr>
        <w:pStyle w:val="a8"/>
        <w:numPr>
          <w:ilvl w:val="0"/>
          <w:numId w:val="21"/>
        </w:numPr>
      </w:pPr>
      <w:r w:rsidRPr="005B1947">
        <w:t xml:space="preserve">выработка навыков самостоятельной аналитической работы, сбор и анализ информации из различных российских и зарубежных источников; </w:t>
      </w:r>
    </w:p>
    <w:p w:rsidR="003769EB" w:rsidRPr="005B1947" w:rsidRDefault="003769EB" w:rsidP="002A74A8">
      <w:pPr>
        <w:pStyle w:val="a8"/>
        <w:numPr>
          <w:ilvl w:val="0"/>
          <w:numId w:val="21"/>
        </w:numPr>
      </w:pPr>
      <w:r w:rsidRPr="005B1947">
        <w:t xml:space="preserve">применение полученных знаний при решении прикладных задач, а именно: </w:t>
      </w:r>
    </w:p>
    <w:p w:rsidR="003769EB" w:rsidRPr="005B1947" w:rsidRDefault="003769EB" w:rsidP="002A74A8">
      <w:pPr>
        <w:pStyle w:val="a8"/>
        <w:numPr>
          <w:ilvl w:val="0"/>
          <w:numId w:val="22"/>
        </w:numPr>
        <w:ind w:left="1418" w:firstLine="0"/>
      </w:pPr>
      <w:r w:rsidRPr="005B1947">
        <w:t xml:space="preserve">разработка технического задания и проведение технико-экономического обоснования; </w:t>
      </w:r>
    </w:p>
    <w:p w:rsidR="004E7C4A" w:rsidRPr="005B1947" w:rsidRDefault="003769EB" w:rsidP="002A74A8">
      <w:pPr>
        <w:pStyle w:val="a8"/>
        <w:numPr>
          <w:ilvl w:val="0"/>
          <w:numId w:val="22"/>
        </w:numPr>
        <w:ind w:left="1418" w:firstLine="0"/>
      </w:pPr>
      <w:r w:rsidRPr="005B1947">
        <w:t xml:space="preserve">планирование процесса разработки программного обеспечения; </w:t>
      </w:r>
    </w:p>
    <w:p w:rsidR="004E7C4A" w:rsidRPr="005B1947" w:rsidRDefault="004E7C4A" w:rsidP="002A74A8">
      <w:pPr>
        <w:pStyle w:val="a8"/>
        <w:numPr>
          <w:ilvl w:val="0"/>
          <w:numId w:val="22"/>
        </w:numPr>
        <w:ind w:left="1418" w:firstLine="0"/>
      </w:pPr>
      <w:r w:rsidRPr="005B1947">
        <w:t>применение современных технологий разработки программных средств, контроль качества разрабатываемых программных средств.</w:t>
      </w:r>
    </w:p>
    <w:p w:rsidR="003769EB" w:rsidRPr="005B1947" w:rsidRDefault="003769EB" w:rsidP="005350FB">
      <w:pPr>
        <w:spacing w:line="360" w:lineRule="auto"/>
        <w:ind w:firstLine="567"/>
        <w:jc w:val="both"/>
        <w:rPr>
          <w:b/>
          <w:sz w:val="28"/>
          <w:szCs w:val="28"/>
          <w:highlight w:val="yellow"/>
        </w:rPr>
      </w:pPr>
    </w:p>
    <w:p w:rsidR="00401FAF" w:rsidRPr="005B1947" w:rsidRDefault="00401FAF" w:rsidP="00D31D9D">
      <w:pPr>
        <w:pStyle w:val="11"/>
      </w:pPr>
      <w:bookmarkStart w:id="2" w:name="_Toc404350602"/>
      <w:r w:rsidRPr="005B1947">
        <w:t>Тема ВКР</w:t>
      </w:r>
      <w:bookmarkEnd w:id="2"/>
      <w:r w:rsidRPr="005B1947">
        <w:t xml:space="preserve"> </w:t>
      </w:r>
    </w:p>
    <w:p w:rsidR="00401FAF" w:rsidRPr="005B1947" w:rsidRDefault="00401FAF" w:rsidP="00775AFE">
      <w:pPr>
        <w:pStyle w:val="a8"/>
      </w:pPr>
      <w:r w:rsidRPr="005B1947">
        <w:t xml:space="preserve">Тематика ВКР должна быть направлена на решение профессиональных задач в области исследования, проектирования, разработки программных средств. </w:t>
      </w:r>
    </w:p>
    <w:p w:rsidR="00401FAF" w:rsidRPr="005B1947" w:rsidRDefault="00401FAF" w:rsidP="00775AFE">
      <w:pPr>
        <w:pStyle w:val="a8"/>
      </w:pPr>
      <w:r w:rsidRPr="005B1947">
        <w:t xml:space="preserve">Тематика ВКР разрабатывается кафедрами и лабораториями ИТИС и утверждается на заседаниях учебно-методической комиссии и Ученого совета ИТИС. </w:t>
      </w:r>
    </w:p>
    <w:p w:rsidR="00401FAF" w:rsidRPr="005B1947" w:rsidRDefault="00401FAF" w:rsidP="00775AFE">
      <w:pPr>
        <w:pStyle w:val="a8"/>
      </w:pPr>
      <w:r w:rsidRPr="005B1947">
        <w:rPr>
          <w:highlight w:val="green"/>
        </w:rPr>
        <w:t>В трехдневный срок после утверждения темы ВКР размещаются на странице ИТИС в интернете и публикуются на стендах ИТИС.</w:t>
      </w:r>
      <w:r w:rsidRPr="005B1947">
        <w:t xml:space="preserve"> </w:t>
      </w:r>
    </w:p>
    <w:p w:rsidR="00401FAF" w:rsidRPr="005B1947" w:rsidRDefault="00401FAF" w:rsidP="00775AFE">
      <w:pPr>
        <w:pStyle w:val="a8"/>
      </w:pPr>
      <w:r w:rsidRPr="005B1947">
        <w:lastRenderedPageBreak/>
        <w:t xml:space="preserve">Студенту предоставляется право выбора научного руководителя ВКР и темы ВКР вплоть до предложения своей темы с необходимым обоснованием целесообразности её разработки. </w:t>
      </w:r>
    </w:p>
    <w:p w:rsidR="00401FAF" w:rsidRPr="005B1947" w:rsidRDefault="00401FAF" w:rsidP="00F34E6B">
      <w:pPr>
        <w:spacing w:line="360" w:lineRule="auto"/>
        <w:ind w:firstLine="567"/>
        <w:jc w:val="both"/>
        <w:rPr>
          <w:sz w:val="26"/>
          <w:szCs w:val="26"/>
          <w:highlight w:val="green"/>
        </w:rPr>
      </w:pPr>
      <w:r w:rsidRPr="005B1947">
        <w:rPr>
          <w:sz w:val="26"/>
          <w:szCs w:val="26"/>
          <w:highlight w:val="green"/>
        </w:rPr>
        <w:t>После выбора руководителя и темы ВКР студент оформляет заявление на имя директора ИТИС</w:t>
      </w:r>
      <w:r w:rsidR="00F34E6B" w:rsidRPr="005B1947">
        <w:rPr>
          <w:sz w:val="26"/>
          <w:szCs w:val="26"/>
          <w:highlight w:val="green"/>
        </w:rPr>
        <w:t xml:space="preserve"> или заведующего кафедрой </w:t>
      </w:r>
      <w:r w:rsidRPr="005B1947">
        <w:rPr>
          <w:sz w:val="26"/>
          <w:szCs w:val="26"/>
          <w:highlight w:val="green"/>
        </w:rPr>
        <w:t xml:space="preserve"> (Приложение </w:t>
      </w:r>
      <w:r w:rsidR="00C37C54" w:rsidRPr="00C37C54">
        <w:rPr>
          <w:sz w:val="26"/>
          <w:szCs w:val="26"/>
          <w:highlight w:val="green"/>
        </w:rPr>
        <w:t>3</w:t>
      </w:r>
      <w:r w:rsidRPr="005B1947">
        <w:rPr>
          <w:sz w:val="26"/>
          <w:szCs w:val="26"/>
          <w:highlight w:val="green"/>
        </w:rPr>
        <w:t>), в котором указывается тема ВКР на русском и английском языках. Заявление должно быть подписано студентом и руководителем ВКР.</w:t>
      </w:r>
    </w:p>
    <w:p w:rsidR="00775AFE" w:rsidRPr="005B1947" w:rsidRDefault="00775AFE" w:rsidP="00775AFE">
      <w:pPr>
        <w:pStyle w:val="a8"/>
      </w:pPr>
      <w:r w:rsidRPr="005B1947">
        <w:t xml:space="preserve">Можно выделить три основных класса тем. </w:t>
      </w:r>
    </w:p>
    <w:p w:rsidR="00775AFE" w:rsidRPr="005B1947" w:rsidRDefault="00775AFE" w:rsidP="002A74A8">
      <w:pPr>
        <w:pStyle w:val="a8"/>
        <w:numPr>
          <w:ilvl w:val="0"/>
          <w:numId w:val="23"/>
        </w:numPr>
      </w:pPr>
      <w:r w:rsidRPr="005B1947">
        <w:t>Решение конкретной прикладной задачи (научно-практическая работа).</w:t>
      </w:r>
    </w:p>
    <w:p w:rsidR="00775AFE" w:rsidRPr="005B1947" w:rsidRDefault="00775AFE" w:rsidP="002A74A8">
      <w:pPr>
        <w:pStyle w:val="a8"/>
        <w:numPr>
          <w:ilvl w:val="0"/>
          <w:numId w:val="23"/>
        </w:numPr>
      </w:pPr>
      <w:r w:rsidRPr="005B1947">
        <w:t xml:space="preserve">Решение конкретной теоретической задачи (научно-исследовательская работа). </w:t>
      </w:r>
    </w:p>
    <w:p w:rsidR="00775AFE" w:rsidRPr="005B1947" w:rsidRDefault="00775AFE" w:rsidP="002A74A8">
      <w:pPr>
        <w:pStyle w:val="a8"/>
        <w:numPr>
          <w:ilvl w:val="0"/>
          <w:numId w:val="23"/>
        </w:numPr>
      </w:pPr>
      <w:r w:rsidRPr="005B1947">
        <w:t xml:space="preserve">Сравнительный анализ существующих решений (аналитическая работа). </w:t>
      </w:r>
    </w:p>
    <w:p w:rsidR="00D40CB0" w:rsidRPr="005B1947" w:rsidRDefault="00D40CB0" w:rsidP="00D40CB0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67B58" w:rsidRPr="005B1947" w:rsidRDefault="00367B58" w:rsidP="00367B58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5B1947">
        <w:rPr>
          <w:b/>
          <w:bCs/>
          <w:color w:val="000000"/>
          <w:sz w:val="26"/>
          <w:szCs w:val="26"/>
        </w:rPr>
        <w:t xml:space="preserve">Научно-практическая работа может включать </w:t>
      </w:r>
    </w:p>
    <w:p w:rsidR="00367B58" w:rsidRPr="005B1947" w:rsidRDefault="00367B58" w:rsidP="00367B58">
      <w:pPr>
        <w:pStyle w:val="a8"/>
      </w:pPr>
      <w:r w:rsidRPr="005B1947">
        <w:t xml:space="preserve">1. Обоснование значимости предлагаемой системы или технологии разработки ПО, обзор и сравнительный анализ существующих решений. </w:t>
      </w:r>
    </w:p>
    <w:p w:rsidR="00367B58" w:rsidRPr="005B1947" w:rsidRDefault="00367B58" w:rsidP="00367B58">
      <w:pPr>
        <w:pStyle w:val="a8"/>
      </w:pPr>
      <w:r w:rsidRPr="005B1947">
        <w:t xml:space="preserve">2. Подробное формализованное описание системы (общая архитектура, структура классов и их интерфейсы, объёмные характеристики и т.д.) или технологии. </w:t>
      </w:r>
    </w:p>
    <w:p w:rsidR="00367B58" w:rsidRPr="005B1947" w:rsidRDefault="00367B58" w:rsidP="00367B58">
      <w:pPr>
        <w:pStyle w:val="a8"/>
      </w:pPr>
      <w:r w:rsidRPr="005B1947">
        <w:t xml:space="preserve">3. Описание системы или технологии с точки зрения пользователя. </w:t>
      </w:r>
    </w:p>
    <w:p w:rsidR="00367B58" w:rsidRPr="005B1947" w:rsidRDefault="00367B58" w:rsidP="00367B58">
      <w:pPr>
        <w:pStyle w:val="a8"/>
      </w:pPr>
      <w:r w:rsidRPr="005B1947">
        <w:t xml:space="preserve">4. Обоснование оптимальности выбранных решений, в том числе на основе анализа эксперимента. </w:t>
      </w:r>
    </w:p>
    <w:p w:rsidR="00367B58" w:rsidRPr="005B1947" w:rsidRDefault="00367B58" w:rsidP="00367B58">
      <w:pPr>
        <w:pStyle w:val="a8"/>
      </w:pPr>
      <w:r w:rsidRPr="005B1947">
        <w:t xml:space="preserve">5. Сравнение предлагаемой системы или технологии с известными аналогами по функциональности, эффективности и удобству использования. </w:t>
      </w:r>
    </w:p>
    <w:p w:rsidR="00367B58" w:rsidRPr="005B1947" w:rsidRDefault="00367B58" w:rsidP="00367B58">
      <w:pPr>
        <w:pStyle w:val="a8"/>
      </w:pPr>
      <w:r w:rsidRPr="005B1947">
        <w:t>6. Демонстрацию системы и документацию к ней или данные по использованию/внедрению/апробации технологии.</w:t>
      </w:r>
    </w:p>
    <w:p w:rsidR="00367B58" w:rsidRPr="005B1947" w:rsidRDefault="00367B58" w:rsidP="00D40CB0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367B58" w:rsidRPr="005B1947" w:rsidRDefault="00367B58" w:rsidP="00367B58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5B1947">
        <w:rPr>
          <w:b/>
          <w:bCs/>
          <w:color w:val="000000"/>
          <w:sz w:val="26"/>
          <w:szCs w:val="26"/>
        </w:rPr>
        <w:t xml:space="preserve">Научно-исследовательская работа может включать </w:t>
      </w:r>
    </w:p>
    <w:p w:rsidR="00367B58" w:rsidRPr="005B1947" w:rsidRDefault="00367B58" w:rsidP="00367B58">
      <w:pPr>
        <w:pStyle w:val="a8"/>
      </w:pPr>
      <w:r w:rsidRPr="005B1947">
        <w:rPr>
          <w:color w:val="000000"/>
          <w:sz w:val="26"/>
          <w:szCs w:val="26"/>
        </w:rPr>
        <w:t xml:space="preserve">1. </w:t>
      </w:r>
      <w:r w:rsidRPr="005B1947">
        <w:t xml:space="preserve">Обзор предшествующих достижений с оценкой научного вклада. </w:t>
      </w:r>
    </w:p>
    <w:p w:rsidR="00367B58" w:rsidRPr="005B1947" w:rsidRDefault="00367B58" w:rsidP="00367B58">
      <w:pPr>
        <w:pStyle w:val="a8"/>
      </w:pPr>
      <w:r w:rsidRPr="005B1947">
        <w:lastRenderedPageBreak/>
        <w:t xml:space="preserve">2. Подробное описание математической или иной модели и алгоритмов. </w:t>
      </w:r>
    </w:p>
    <w:p w:rsidR="00367B58" w:rsidRPr="005B1947" w:rsidRDefault="00367B58" w:rsidP="00367B58">
      <w:pPr>
        <w:pStyle w:val="a8"/>
      </w:pPr>
      <w:r w:rsidRPr="005B1947">
        <w:t xml:space="preserve">3. Теоретическая оценка сложности основных алгоритмов решения задачи. </w:t>
      </w:r>
    </w:p>
    <w:p w:rsidR="00367B58" w:rsidRPr="005B1947" w:rsidRDefault="00367B58" w:rsidP="00367B58">
      <w:pPr>
        <w:pStyle w:val="a8"/>
      </w:pPr>
      <w:r w:rsidRPr="005B1947">
        <w:t xml:space="preserve">4. Экспериментальная проверка адекватности модели (корректность, полнота, точность и т.п.). </w:t>
      </w:r>
    </w:p>
    <w:p w:rsidR="00367B58" w:rsidRPr="005B1947" w:rsidRDefault="00367B58" w:rsidP="00367B58">
      <w:pPr>
        <w:pStyle w:val="a8"/>
      </w:pPr>
      <w:r w:rsidRPr="005B1947">
        <w:t xml:space="preserve">5. Экспериментальный (эмпирический) анализ вычислительной сложности предлагаемых решений и т.д. </w:t>
      </w:r>
    </w:p>
    <w:p w:rsidR="00367B58" w:rsidRPr="005B1947" w:rsidRDefault="00367B58" w:rsidP="00D40CB0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40CB0" w:rsidRPr="005B1947" w:rsidRDefault="00D40CB0" w:rsidP="00367B58">
      <w:pPr>
        <w:autoSpaceDE w:val="0"/>
        <w:autoSpaceDN w:val="0"/>
        <w:adjustRightInd w:val="0"/>
        <w:spacing w:line="360" w:lineRule="auto"/>
        <w:rPr>
          <w:color w:val="000000"/>
          <w:sz w:val="26"/>
          <w:szCs w:val="26"/>
        </w:rPr>
      </w:pPr>
      <w:r w:rsidRPr="005B1947">
        <w:rPr>
          <w:b/>
          <w:bCs/>
          <w:color w:val="000000"/>
          <w:sz w:val="26"/>
          <w:szCs w:val="26"/>
        </w:rPr>
        <w:t xml:space="preserve">Аналитическая работа может включать </w:t>
      </w:r>
    </w:p>
    <w:p w:rsidR="00D40CB0" w:rsidRPr="005B1947" w:rsidRDefault="00D40CB0" w:rsidP="00367B58">
      <w:pPr>
        <w:pStyle w:val="a8"/>
      </w:pPr>
      <w:r w:rsidRPr="005B1947">
        <w:t xml:space="preserve">1. Описание предметной области и анализируемых продуктов/решений/технологий. </w:t>
      </w:r>
    </w:p>
    <w:p w:rsidR="00D40CB0" w:rsidRPr="005B1947" w:rsidRDefault="00D40CB0" w:rsidP="00367B58">
      <w:pPr>
        <w:pStyle w:val="a8"/>
      </w:pPr>
      <w:r w:rsidRPr="005B1947">
        <w:t xml:space="preserve">2. Выделение задач анализа/тестирования/сравнения. </w:t>
      </w:r>
    </w:p>
    <w:p w:rsidR="00D40CB0" w:rsidRPr="005B1947" w:rsidRDefault="00D40CB0" w:rsidP="00367B58">
      <w:pPr>
        <w:pStyle w:val="a8"/>
      </w:pPr>
      <w:r w:rsidRPr="005B1947">
        <w:t xml:space="preserve">3. Описание выбранной методики анализа и обоснование выбора. </w:t>
      </w:r>
    </w:p>
    <w:p w:rsidR="00D40CB0" w:rsidRPr="005B1947" w:rsidRDefault="00D40CB0" w:rsidP="00367B58">
      <w:pPr>
        <w:pStyle w:val="a8"/>
      </w:pPr>
      <w:r w:rsidRPr="005B1947">
        <w:t xml:space="preserve">4. Описание инструментальных средств разработки/тестирования и обоснование выбора. </w:t>
      </w:r>
    </w:p>
    <w:p w:rsidR="00D40CB0" w:rsidRPr="005B1947" w:rsidRDefault="00D40CB0" w:rsidP="00367B58">
      <w:pPr>
        <w:pStyle w:val="a8"/>
      </w:pPr>
      <w:r w:rsidRPr="005B1947">
        <w:t xml:space="preserve">5. Подробное и качественное представление результатов анализа. </w:t>
      </w:r>
    </w:p>
    <w:p w:rsidR="00D40CB0" w:rsidRPr="005B1947" w:rsidRDefault="00D40CB0" w:rsidP="00367B58">
      <w:pPr>
        <w:pStyle w:val="a8"/>
      </w:pPr>
      <w:r w:rsidRPr="005B1947">
        <w:t>6. Обсуждение результатов анализа, выявление достоинств и недостатков, выработка рекомендаций.</w:t>
      </w:r>
    </w:p>
    <w:p w:rsidR="00624070" w:rsidRPr="005B1947" w:rsidRDefault="00624070" w:rsidP="00D31D9D">
      <w:pPr>
        <w:pStyle w:val="11"/>
      </w:pPr>
      <w:bookmarkStart w:id="3" w:name="_Toc404350603"/>
      <w:r w:rsidRPr="005B1947">
        <w:t>Требования к ВКР</w:t>
      </w:r>
      <w:bookmarkEnd w:id="3"/>
      <w:r w:rsidRPr="005B1947">
        <w:t xml:space="preserve"> </w:t>
      </w:r>
    </w:p>
    <w:p w:rsidR="00624070" w:rsidRPr="005B1947" w:rsidRDefault="00624070" w:rsidP="00624070">
      <w:pPr>
        <w:pStyle w:val="a8"/>
      </w:pPr>
      <w:r w:rsidRPr="005B1947">
        <w:t xml:space="preserve">Бакалаврская работа представляет собой самостоятельное законченное исследование на заданную тему, написанное лично выпускником под руководством руководителя, свидетельствующее об умении выпускника работать с источниками, обобщать и анализировать фактический материал, используя теоретические знания и практические навыки, полученные при освоении образовательной программы. Бакалаврская работа может основываться на обобщении выполненных выпускником курсовых работ и содержать материалы, собранные выпускником в период производственной практики. </w:t>
      </w:r>
    </w:p>
    <w:p w:rsidR="00624070" w:rsidRPr="005B1947" w:rsidRDefault="00624070" w:rsidP="00624070">
      <w:pPr>
        <w:pStyle w:val="a8"/>
      </w:pPr>
      <w:r w:rsidRPr="005B1947">
        <w:lastRenderedPageBreak/>
        <w:t xml:space="preserve">ВКР должна включать обоснование актуальности темы и ее связь с предыдущими разработками. ВКР бакалавра должна иметь научную новизну и/или практическую значимость. </w:t>
      </w:r>
    </w:p>
    <w:p w:rsidR="00624070" w:rsidRPr="005B1947" w:rsidRDefault="00624070" w:rsidP="00624070">
      <w:pPr>
        <w:pStyle w:val="a8"/>
      </w:pPr>
      <w:r w:rsidRPr="005B1947">
        <w:t xml:space="preserve">Содержание работы могут составлять </w:t>
      </w:r>
    </w:p>
    <w:p w:rsidR="00624070" w:rsidRPr="005B1947" w:rsidRDefault="00624070" w:rsidP="002A74A8">
      <w:pPr>
        <w:pStyle w:val="a8"/>
        <w:numPr>
          <w:ilvl w:val="0"/>
          <w:numId w:val="24"/>
        </w:numPr>
      </w:pPr>
      <w:r w:rsidRPr="005B1947">
        <w:t xml:space="preserve">результаты теоретических исследований, </w:t>
      </w:r>
    </w:p>
    <w:p w:rsidR="00624070" w:rsidRPr="005B1947" w:rsidRDefault="00624070" w:rsidP="002A74A8">
      <w:pPr>
        <w:pStyle w:val="a8"/>
        <w:numPr>
          <w:ilvl w:val="0"/>
          <w:numId w:val="24"/>
        </w:numPr>
      </w:pPr>
      <w:r w:rsidRPr="005B1947">
        <w:t xml:space="preserve">разработка новых методологических подходов к решению научных проблем, </w:t>
      </w:r>
    </w:p>
    <w:p w:rsidR="00624070" w:rsidRPr="005B1947" w:rsidRDefault="00624070" w:rsidP="002A74A8">
      <w:pPr>
        <w:pStyle w:val="a8"/>
        <w:numPr>
          <w:ilvl w:val="0"/>
          <w:numId w:val="24"/>
        </w:numPr>
      </w:pPr>
      <w:r w:rsidRPr="005B1947">
        <w:t xml:space="preserve">решение задач прикладного характера и т.д. </w:t>
      </w:r>
    </w:p>
    <w:p w:rsidR="00624070" w:rsidRPr="005B1947" w:rsidRDefault="00624070" w:rsidP="00624070">
      <w:pPr>
        <w:pStyle w:val="a8"/>
      </w:pPr>
      <w:r w:rsidRPr="005B1947">
        <w:t>ВКР представляется в виде, который позволяет судить, насколько полно отражены и обоснованы содержащиеся в ней положения, выводы и рекомендации, их новизна и значимость. Совокупность полученных в такой работе результатов должна свидетельствовать о налич</w:t>
      </w:r>
      <w:proofErr w:type="gramStart"/>
      <w:r w:rsidRPr="005B1947">
        <w:t>ии у ее</w:t>
      </w:r>
      <w:proofErr w:type="gramEnd"/>
      <w:r w:rsidRPr="005B1947">
        <w:t xml:space="preserve"> автора навыков аналитической, научно-исследовательской или научно-практической работы в избранной области профессиональной деятельности. </w:t>
      </w:r>
    </w:p>
    <w:p w:rsidR="00624070" w:rsidRPr="005B1947" w:rsidRDefault="00624070" w:rsidP="00624070">
      <w:pPr>
        <w:pStyle w:val="a8"/>
      </w:pPr>
      <w:r w:rsidRPr="005B1947">
        <w:t>ВКР выполняется студентом по материалам, собранным им лично за время обучения, производственной и преддипломной практики и работы на научно-исследовательском семинаре</w:t>
      </w:r>
    </w:p>
    <w:p w:rsidR="00624070" w:rsidRPr="005B1947" w:rsidRDefault="00624070" w:rsidP="00624070"/>
    <w:p w:rsidR="00624070" w:rsidRPr="005B1947" w:rsidRDefault="00624070" w:rsidP="00624070">
      <w:pPr>
        <w:pStyle w:val="2"/>
        <w:spacing w:line="360" w:lineRule="auto"/>
        <w:rPr>
          <w:rFonts w:ascii="Times New Roman" w:hAnsi="Times New Roman" w:cs="Times New Roman"/>
        </w:rPr>
      </w:pPr>
      <w:bookmarkStart w:id="4" w:name="_Toc404350604"/>
      <w:r w:rsidRPr="005B1947">
        <w:rPr>
          <w:rFonts w:ascii="Times New Roman" w:hAnsi="Times New Roman" w:cs="Times New Roman"/>
        </w:rPr>
        <w:t>Структура выпускной квалификационной работы</w:t>
      </w:r>
      <w:bookmarkEnd w:id="4"/>
      <w:r w:rsidRPr="005B1947">
        <w:rPr>
          <w:rFonts w:ascii="Times New Roman" w:hAnsi="Times New Roman" w:cs="Times New Roman"/>
        </w:rPr>
        <w:t xml:space="preserve"> </w:t>
      </w:r>
    </w:p>
    <w:p w:rsidR="00624070" w:rsidRPr="005B1947" w:rsidRDefault="00624070" w:rsidP="00624070">
      <w:pPr>
        <w:pStyle w:val="a8"/>
      </w:pPr>
      <w:r w:rsidRPr="005B1947">
        <w:t>Структура ВКР соответствует требованиям по оформлению научно-исследовательских отчетов: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spacing w:after="202"/>
        <w:jc w:val="both"/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</w:rPr>
        <w:t xml:space="preserve">титульный лист; 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spacing w:after="202"/>
        <w:jc w:val="both"/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</w:rPr>
        <w:t xml:space="preserve">реферат; 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spacing w:after="202"/>
        <w:jc w:val="both"/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</w:rPr>
        <w:t xml:space="preserve">содержание; 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spacing w:after="202"/>
        <w:jc w:val="both"/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</w:rPr>
        <w:t xml:space="preserve">определения, обозначения и сокращения; 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spacing w:after="202"/>
        <w:jc w:val="both"/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</w:rPr>
        <w:t xml:space="preserve">введение; 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spacing w:after="202" w:line="360" w:lineRule="auto"/>
        <w:jc w:val="both"/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</w:rPr>
        <w:t xml:space="preserve">основная часть, состоящая из 3-5 глав (обзорно-постановочная; основные теоретические результаты, реализация и/или эксперимент, анализ полученных результатов); 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spacing w:after="202"/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</w:rPr>
        <w:lastRenderedPageBreak/>
        <w:t xml:space="preserve">заключение; 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spacing w:after="202"/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</w:rPr>
        <w:t xml:space="preserve">список использованных источников; 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spacing w:after="202"/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</w:rPr>
        <w:t xml:space="preserve">приложения; </w:t>
      </w:r>
    </w:p>
    <w:p w:rsidR="00624070" w:rsidRPr="005B1947" w:rsidRDefault="00624070" w:rsidP="002A74A8">
      <w:pPr>
        <w:pStyle w:val="Default"/>
        <w:numPr>
          <w:ilvl w:val="0"/>
          <w:numId w:val="24"/>
        </w:numPr>
        <w:rPr>
          <w:color w:val="auto"/>
          <w:sz w:val="28"/>
          <w:szCs w:val="20"/>
        </w:rPr>
      </w:pPr>
      <w:r w:rsidRPr="005B1947">
        <w:rPr>
          <w:color w:val="auto"/>
          <w:sz w:val="28"/>
          <w:szCs w:val="20"/>
          <w:highlight w:val="green"/>
        </w:rPr>
        <w:t xml:space="preserve">Лист регистрации в системе </w:t>
      </w:r>
      <w:proofErr w:type="spellStart"/>
      <w:r w:rsidRPr="005B1947">
        <w:rPr>
          <w:color w:val="auto"/>
          <w:sz w:val="28"/>
          <w:szCs w:val="20"/>
          <w:highlight w:val="green"/>
        </w:rPr>
        <w:t>Антиплагиат</w:t>
      </w:r>
      <w:proofErr w:type="spellEnd"/>
      <w:r w:rsidRPr="005B1947">
        <w:rPr>
          <w:color w:val="auto"/>
          <w:sz w:val="28"/>
          <w:szCs w:val="20"/>
        </w:rPr>
        <w:t xml:space="preserve">. </w:t>
      </w:r>
    </w:p>
    <w:p w:rsidR="00624070" w:rsidRPr="005B1947" w:rsidRDefault="00624070" w:rsidP="00624070">
      <w:pPr>
        <w:pStyle w:val="Default"/>
        <w:rPr>
          <w:color w:val="auto"/>
          <w:sz w:val="28"/>
          <w:szCs w:val="20"/>
        </w:rPr>
      </w:pPr>
    </w:p>
    <w:p w:rsidR="00624070" w:rsidRPr="005B1947" w:rsidRDefault="00624070" w:rsidP="00624070">
      <w:pPr>
        <w:spacing w:line="360" w:lineRule="auto"/>
        <w:ind w:firstLine="360"/>
        <w:rPr>
          <w:sz w:val="28"/>
        </w:rPr>
      </w:pPr>
      <w:r w:rsidRPr="005B1947">
        <w:rPr>
          <w:sz w:val="28"/>
        </w:rPr>
        <w:t>Каждый структурный элемент, а также глава и приложение начинаются с новой страницы.</w:t>
      </w:r>
    </w:p>
    <w:p w:rsidR="00D31D9D" w:rsidRPr="005B1947" w:rsidRDefault="00D31D9D" w:rsidP="00D31D9D">
      <w:pPr>
        <w:pStyle w:val="a8"/>
      </w:pPr>
    </w:p>
    <w:p w:rsidR="00D31D9D" w:rsidRPr="005B1947" w:rsidRDefault="00D31D9D" w:rsidP="00D31D9D">
      <w:pPr>
        <w:pStyle w:val="a8"/>
      </w:pPr>
      <w:r w:rsidRPr="005B1947">
        <w:rPr>
          <w:b/>
        </w:rPr>
        <w:t>Реферат</w:t>
      </w:r>
      <w:r w:rsidRPr="005B1947">
        <w:t xml:space="preserve"> размещается непосредственно за титульным листом. Реферат должен содержать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Сведения об объеме работы в страницах, количестве глав, иллюстраций, таблиц, приложений, использованных источников;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Перечень ключевых слов;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Текст реферата. </w:t>
      </w:r>
    </w:p>
    <w:p w:rsidR="00D31D9D" w:rsidRPr="005B1947" w:rsidRDefault="00D31D9D" w:rsidP="00D31D9D">
      <w:pPr>
        <w:pStyle w:val="a8"/>
      </w:pPr>
      <w:r w:rsidRPr="005B1947">
        <w:t xml:space="preserve">Перечень ключевых слов должен включать от 5 до 15 слов или словосочетаний из текста работы, которые в наибольшей мере характеризуют ее содержание и обеспечивают возможность информационного поиска. Ключевые слова приводятся в именительном падеже и печатаются строчными буквами в строку через запятую. </w:t>
      </w:r>
    </w:p>
    <w:p w:rsidR="00D31D9D" w:rsidRPr="005B1947" w:rsidRDefault="00D31D9D" w:rsidP="00D31D9D">
      <w:pPr>
        <w:pStyle w:val="a8"/>
      </w:pPr>
      <w:r w:rsidRPr="005B1947">
        <w:t xml:space="preserve">Текст реферата должен отражать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объект исследования или разработки;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цель работы;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методы исследования или разработки;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научная новизна и/или практическая значимость работы;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основные результаты работы;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апробация работы (внедрение, публикации, выступления на конференциях);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область применения,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перспективы продолжения исследования или разработки. </w:t>
      </w:r>
    </w:p>
    <w:p w:rsidR="00D31D9D" w:rsidRPr="005B1947" w:rsidRDefault="00D31D9D" w:rsidP="00D31D9D">
      <w:pPr>
        <w:pStyle w:val="a8"/>
      </w:pPr>
    </w:p>
    <w:p w:rsidR="00D31D9D" w:rsidRPr="005B1947" w:rsidRDefault="00D31D9D" w:rsidP="00D31D9D">
      <w:pPr>
        <w:pStyle w:val="a8"/>
      </w:pPr>
      <w:r w:rsidRPr="005B1947">
        <w:lastRenderedPageBreak/>
        <w:t xml:space="preserve">Некоторые из этих сведений могут отсутствовать, при этом последовательность изложения сохраняется. </w:t>
      </w:r>
    </w:p>
    <w:p w:rsidR="00D31D9D" w:rsidRPr="005B1947" w:rsidRDefault="00D31D9D" w:rsidP="00E15D41">
      <w:pPr>
        <w:pStyle w:val="a8"/>
      </w:pPr>
      <w:r w:rsidRPr="005B1947">
        <w:rPr>
          <w:b/>
        </w:rPr>
        <w:t xml:space="preserve">Содержание </w:t>
      </w:r>
      <w:r w:rsidRPr="005B1947">
        <w:rPr>
          <w:sz w:val="26"/>
          <w:szCs w:val="26"/>
        </w:rPr>
        <w:t xml:space="preserve"> </w:t>
      </w:r>
      <w:r w:rsidRPr="005B1947">
        <w:t xml:space="preserve">представляет собой систематизированный указатель структурных частей ВКР и включает введение, наименование всех глав, параграфов, пунктов (если они имеют наименование), заключение, список использованных источников и наименование приложений с указанием номеров страниц, с которых начинаются эти части работы. Особое внимание следует обратить на соответствие номеров страниц в содержании и по тексту. Рекомендуется с этой целью использовать режим автоматического составления содержания. </w:t>
      </w:r>
    </w:p>
    <w:p w:rsidR="00D31D9D" w:rsidRPr="005B1947" w:rsidRDefault="00D31D9D" w:rsidP="00E15D41">
      <w:pPr>
        <w:pStyle w:val="a8"/>
      </w:pPr>
      <w:r w:rsidRPr="005B1947">
        <w:rPr>
          <w:b/>
        </w:rPr>
        <w:t>Введение</w:t>
      </w:r>
      <w:r w:rsidRPr="005B1947">
        <w:t xml:space="preserve"> может иметь объем до 5 страниц и освещать следующие аспекты: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краткая оценка современного состояния проблемы (степень проработанности с указанием источников);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объект исследования с кратким описанием исходных данных к работе;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актуальность и новизна темы;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>цели и задачи исследования</w:t>
      </w:r>
      <w:r w:rsidR="00E15D41" w:rsidRPr="005B1947">
        <w:t>.</w:t>
      </w:r>
      <w:r w:rsidRPr="005B1947">
        <w:t xml:space="preserve"> </w:t>
      </w:r>
    </w:p>
    <w:p w:rsidR="00D31D9D" w:rsidRPr="005B1947" w:rsidRDefault="00D31D9D" w:rsidP="00E15D41">
      <w:pPr>
        <w:pStyle w:val="a8"/>
      </w:pPr>
      <w:r w:rsidRPr="005B1947">
        <w:rPr>
          <w:b/>
        </w:rPr>
        <w:t>Основная часть</w:t>
      </w:r>
      <w:r w:rsidRPr="005B1947">
        <w:t xml:space="preserve"> выпускной работы состоит из 3-5 глав, которые могут состоять из параграфов и пунктов. Каждая из этих составляющих должна иметь заголовок, входящий в состав оглавления. Слова "глава", "параграф", "пункт" в заголовках не используются. Главы, параграфы и пункты могут быть пронумерованы. </w:t>
      </w:r>
    </w:p>
    <w:p w:rsidR="00D31D9D" w:rsidRPr="005B1947" w:rsidRDefault="00D31D9D" w:rsidP="00E15D41">
      <w:pPr>
        <w:pStyle w:val="a8"/>
      </w:pPr>
      <w:r w:rsidRPr="005B1947">
        <w:t xml:space="preserve">Основная часть должна содержать: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выбор направления исследования, включающий его обоснование, описание существующих методов решения задач в выбранной области и их сравнительную оценку, описание выбранной общей методики исследования (обзорно-постановочная глава);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описание методов исследования и полученных теоретических результатов;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описание методов реализации и полученных практических результатов;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lastRenderedPageBreak/>
        <w:t xml:space="preserve">описание эксперимента, анализ и оценка полученных результатов, включающих оценку полноты решения поставленной задачи, оценку достоверности полученных результатов и их сравнение с результатами аналогичных работ. </w:t>
      </w:r>
    </w:p>
    <w:p w:rsidR="00E15D41" w:rsidRPr="005B1947" w:rsidRDefault="00E15D41" w:rsidP="00E15D41">
      <w:pPr>
        <w:pStyle w:val="a8"/>
        <w:ind w:left="720" w:firstLine="0"/>
      </w:pPr>
    </w:p>
    <w:p w:rsidR="00D31D9D" w:rsidRPr="005B1947" w:rsidRDefault="00D31D9D" w:rsidP="00E15D41">
      <w:pPr>
        <w:pStyle w:val="a8"/>
        <w:ind w:left="720" w:firstLine="0"/>
      </w:pPr>
      <w:r w:rsidRPr="005B1947">
        <w:rPr>
          <w:b/>
          <w:bCs/>
          <w:szCs w:val="28"/>
        </w:rPr>
        <w:t xml:space="preserve">Заключение </w:t>
      </w:r>
      <w:r w:rsidR="00E15D41" w:rsidRPr="005B1947">
        <w:rPr>
          <w:b/>
          <w:bCs/>
          <w:szCs w:val="28"/>
        </w:rPr>
        <w:t xml:space="preserve"> </w:t>
      </w:r>
      <w:r w:rsidRPr="005B1947">
        <w:rPr>
          <w:sz w:val="26"/>
          <w:szCs w:val="26"/>
        </w:rPr>
        <w:t xml:space="preserve"> </w:t>
      </w:r>
      <w:r w:rsidRPr="005B1947">
        <w:t xml:space="preserve">может иметь объем до 5 страниц и содержать: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>выводы (включая краткую формулировку результатов выполненной работы и ее научную новизну и практическую значимость</w:t>
      </w:r>
      <w:proofErr w:type="gramStart"/>
      <w:r w:rsidRPr="005B1947">
        <w:t xml:space="preserve"> )</w:t>
      </w:r>
      <w:proofErr w:type="gramEnd"/>
      <w:r w:rsidRPr="005B1947">
        <w:t xml:space="preserve">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рекомендации по конкретному применению; </w:t>
      </w:r>
    </w:p>
    <w:p w:rsidR="00D31D9D" w:rsidRPr="005B1947" w:rsidRDefault="00D31D9D" w:rsidP="002A74A8">
      <w:pPr>
        <w:pStyle w:val="a8"/>
        <w:numPr>
          <w:ilvl w:val="0"/>
          <w:numId w:val="24"/>
        </w:numPr>
      </w:pPr>
      <w:r w:rsidRPr="005B1947">
        <w:t xml:space="preserve">рекомендации по направлениям дальнейших исследований. </w:t>
      </w:r>
    </w:p>
    <w:p w:rsidR="00D31D9D" w:rsidRPr="005B1947" w:rsidRDefault="00D31D9D" w:rsidP="00D31D9D">
      <w:pPr>
        <w:pStyle w:val="Default"/>
        <w:rPr>
          <w:color w:val="auto"/>
          <w:sz w:val="26"/>
          <w:szCs w:val="26"/>
        </w:rPr>
      </w:pPr>
    </w:p>
    <w:p w:rsidR="00D31D9D" w:rsidRPr="005B1947" w:rsidRDefault="00D31D9D" w:rsidP="00E15D41">
      <w:pPr>
        <w:pStyle w:val="Default"/>
        <w:spacing w:line="360" w:lineRule="auto"/>
        <w:ind w:firstLine="360"/>
        <w:jc w:val="both"/>
        <w:rPr>
          <w:color w:val="auto"/>
          <w:sz w:val="28"/>
          <w:szCs w:val="20"/>
        </w:rPr>
      </w:pPr>
      <w:r w:rsidRPr="005B1947">
        <w:rPr>
          <w:b/>
          <w:bCs/>
          <w:color w:val="auto"/>
          <w:sz w:val="28"/>
          <w:szCs w:val="28"/>
        </w:rPr>
        <w:t xml:space="preserve">Список использованных источников </w:t>
      </w:r>
      <w:r w:rsidR="00E15D41" w:rsidRPr="005B1947">
        <w:rPr>
          <w:b/>
          <w:bCs/>
          <w:color w:val="auto"/>
          <w:sz w:val="28"/>
          <w:szCs w:val="28"/>
        </w:rPr>
        <w:t xml:space="preserve"> </w:t>
      </w:r>
      <w:r w:rsidR="00E15D41" w:rsidRPr="005B1947">
        <w:rPr>
          <w:bCs/>
          <w:color w:val="auto"/>
          <w:sz w:val="28"/>
          <w:szCs w:val="28"/>
        </w:rPr>
        <w:t xml:space="preserve">содержит список использованных источников. </w:t>
      </w:r>
      <w:r w:rsidRPr="005B1947">
        <w:rPr>
          <w:color w:val="auto"/>
          <w:sz w:val="28"/>
          <w:szCs w:val="20"/>
        </w:rPr>
        <w:t>Каждый включённый в список источник должен быть отражён в тексте ВКР. Основой для составления списка использованных источни</w:t>
      </w:r>
      <w:r w:rsidR="00E15D41" w:rsidRPr="005B1947">
        <w:rPr>
          <w:color w:val="auto"/>
          <w:sz w:val="28"/>
          <w:szCs w:val="20"/>
        </w:rPr>
        <w:t>ков является ГОСТ 7.0.5–2008</w:t>
      </w:r>
      <w:r w:rsidRPr="005B1947">
        <w:rPr>
          <w:color w:val="auto"/>
          <w:sz w:val="28"/>
          <w:szCs w:val="20"/>
        </w:rPr>
        <w:t xml:space="preserve">. </w:t>
      </w:r>
    </w:p>
    <w:p w:rsidR="00D31D9D" w:rsidRPr="005B1947" w:rsidRDefault="00D31D9D" w:rsidP="00E15D41">
      <w:pPr>
        <w:pStyle w:val="a8"/>
      </w:pPr>
      <w:r w:rsidRPr="005B1947">
        <w:t xml:space="preserve">Если по результатам выполненной работы студент имеет публикации и/или свидетельства о регистрации программ, их необходимо включить в список использованных источников. Этот факт следует отметить в Заключении. </w:t>
      </w:r>
    </w:p>
    <w:p w:rsidR="00D31D9D" w:rsidRPr="005B1947" w:rsidRDefault="00E15D41" w:rsidP="00E15D41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5B1947">
        <w:rPr>
          <w:b/>
          <w:bCs/>
          <w:color w:val="auto"/>
          <w:sz w:val="28"/>
          <w:szCs w:val="28"/>
        </w:rPr>
        <w:t>В п</w:t>
      </w:r>
      <w:r w:rsidR="00D31D9D" w:rsidRPr="005B1947">
        <w:rPr>
          <w:b/>
          <w:bCs/>
          <w:color w:val="auto"/>
          <w:sz w:val="28"/>
          <w:szCs w:val="28"/>
        </w:rPr>
        <w:t>риложени</w:t>
      </w:r>
      <w:r w:rsidRPr="005B1947">
        <w:rPr>
          <w:b/>
          <w:bCs/>
          <w:color w:val="auto"/>
          <w:sz w:val="28"/>
          <w:szCs w:val="28"/>
        </w:rPr>
        <w:t xml:space="preserve">и </w:t>
      </w:r>
      <w:r w:rsidR="00D31D9D" w:rsidRPr="005B1947">
        <w:rPr>
          <w:color w:val="auto"/>
          <w:sz w:val="28"/>
          <w:szCs w:val="28"/>
        </w:rPr>
        <w:t>могут быть вынесены техническое задание, программная документация, акт о внедрении, копии подлинных документов, выдержки из отчетных материалов, производственные планы и протоколы, отдельные положения из инструкций и правил, ранее неопубликованные тексты, переписка, статистические материалы, результаты экспериментов и т.п.</w:t>
      </w:r>
      <w:r w:rsidRPr="005B1947">
        <w:rPr>
          <w:color w:val="auto"/>
          <w:sz w:val="28"/>
          <w:szCs w:val="28"/>
        </w:rPr>
        <w:t xml:space="preserve"> </w:t>
      </w:r>
      <w:r w:rsidR="00D31D9D" w:rsidRPr="005B1947">
        <w:rPr>
          <w:color w:val="auto"/>
          <w:sz w:val="28"/>
          <w:szCs w:val="28"/>
        </w:rPr>
        <w:t xml:space="preserve">Если результатом выполнения ВКР является программный продукт, в </w:t>
      </w:r>
      <w:r w:rsidR="00D31D9D" w:rsidRPr="005B1947">
        <w:rPr>
          <w:color w:val="auto"/>
          <w:sz w:val="28"/>
          <w:szCs w:val="28"/>
          <w:highlight w:val="green"/>
        </w:rPr>
        <w:t xml:space="preserve">Приложениях обязательно должна быть представлена программная документация в соответствии с </w:t>
      </w:r>
      <w:proofErr w:type="spellStart"/>
      <w:r w:rsidR="00D31D9D" w:rsidRPr="005B1947">
        <w:rPr>
          <w:color w:val="auto"/>
          <w:sz w:val="28"/>
          <w:szCs w:val="28"/>
          <w:highlight w:val="green"/>
        </w:rPr>
        <w:t>ГОСТом</w:t>
      </w:r>
      <w:proofErr w:type="spellEnd"/>
      <w:r w:rsidR="00D31D9D" w:rsidRPr="005B1947">
        <w:rPr>
          <w:color w:val="auto"/>
          <w:sz w:val="28"/>
          <w:szCs w:val="28"/>
          <w:highlight w:val="green"/>
        </w:rPr>
        <w:t xml:space="preserve"> ЕСПД.</w:t>
      </w:r>
      <w:r w:rsidR="00D31D9D" w:rsidRPr="005B1947">
        <w:rPr>
          <w:color w:val="auto"/>
          <w:sz w:val="28"/>
          <w:szCs w:val="28"/>
        </w:rPr>
        <w:t xml:space="preserve"> </w:t>
      </w:r>
    </w:p>
    <w:p w:rsidR="00D31D9D" w:rsidRPr="005B1947" w:rsidRDefault="008C7625" w:rsidP="00E15D41">
      <w:pPr>
        <w:pStyle w:val="11"/>
      </w:pPr>
      <w:bookmarkStart w:id="5" w:name="_Toc404350605"/>
      <w:r w:rsidRPr="005B1947">
        <w:lastRenderedPageBreak/>
        <w:t>Технические требования к оформлению</w:t>
      </w:r>
      <w:r w:rsidR="00D31D9D" w:rsidRPr="005B1947">
        <w:t xml:space="preserve"> ВКР</w:t>
      </w:r>
      <w:bookmarkEnd w:id="5"/>
      <w:r w:rsidR="00D31D9D" w:rsidRPr="005B1947">
        <w:t xml:space="preserve"> </w:t>
      </w:r>
    </w:p>
    <w:p w:rsidR="00D31D9D" w:rsidRPr="005B1947" w:rsidRDefault="00D31D9D" w:rsidP="00E15D41">
      <w:pPr>
        <w:pStyle w:val="a8"/>
      </w:pPr>
      <w:r w:rsidRPr="005B1947">
        <w:t>ВКР печатается на стандартных листах бумаги формата А</w:t>
      </w:r>
      <w:proofErr w:type="gramStart"/>
      <w:r w:rsidRPr="005B1947">
        <w:t>4</w:t>
      </w:r>
      <w:proofErr w:type="gramEnd"/>
      <w:r w:rsidRPr="005B1947">
        <w:t xml:space="preserve">. Поля: левое – 30 мм, правое –10 мм, верхнее и нижнее – не менее 20 мм. Шрифт </w:t>
      </w:r>
      <w:proofErr w:type="spellStart"/>
      <w:r w:rsidRPr="005B1947">
        <w:t>Times</w:t>
      </w:r>
      <w:proofErr w:type="spellEnd"/>
      <w:r w:rsidRPr="005B1947">
        <w:t xml:space="preserve"> </w:t>
      </w:r>
      <w:proofErr w:type="spellStart"/>
      <w:r w:rsidRPr="005B1947">
        <w:t>New</w:t>
      </w:r>
      <w:proofErr w:type="spellEnd"/>
      <w:r w:rsidRPr="005B1947">
        <w:t xml:space="preserve"> </w:t>
      </w:r>
      <w:proofErr w:type="spellStart"/>
      <w:r w:rsidRPr="005B1947">
        <w:t>Roman</w:t>
      </w:r>
      <w:proofErr w:type="spellEnd"/>
      <w:r w:rsidRPr="005B1947">
        <w:t>, размер 1</w:t>
      </w:r>
      <w:r w:rsidR="003F63AA" w:rsidRPr="005B1947">
        <w:t>4</w:t>
      </w:r>
      <w:r w:rsidRPr="005B1947">
        <w:t xml:space="preserve"> </w:t>
      </w:r>
      <w:proofErr w:type="spellStart"/>
      <w:proofErr w:type="gramStart"/>
      <w:r w:rsidRPr="005B1947">
        <w:t>пт</w:t>
      </w:r>
      <w:proofErr w:type="spellEnd"/>
      <w:proofErr w:type="gramEnd"/>
      <w:r w:rsidRPr="005B1947">
        <w:t xml:space="preserve">, межстрочный интервал 1,5, абзацный отступ 1,25 см, выравнивание по ширине. Каждая новая глава начинается с новой страницы; это же правило относится к другим основным структурным частям работы (введению, заключению, списку использованных источников, приложениям и т.д.). </w:t>
      </w:r>
      <w:r w:rsidR="003F63AA" w:rsidRPr="005B1947">
        <w:t xml:space="preserve">Объем ВКР должен составлять не менее 40 страниц. </w:t>
      </w:r>
    </w:p>
    <w:p w:rsidR="00040130" w:rsidRPr="00040130" w:rsidRDefault="00D31D9D" w:rsidP="00040130">
      <w:pPr>
        <w:pStyle w:val="a8"/>
        <w:rPr>
          <w:szCs w:val="28"/>
        </w:rPr>
      </w:pPr>
      <w:r w:rsidRPr="005B1947">
        <w:t xml:space="preserve">Страницы ВКР, включая приложения, должны иметь сквозную нумерацию. Первой страницей является титульный лист, на котором номер страницы не ставится. </w:t>
      </w:r>
      <w:r w:rsidR="00040130" w:rsidRPr="00040130">
        <w:rPr>
          <w:szCs w:val="28"/>
        </w:rPr>
        <w:t>Номера страниц проставляются вверху страницы с форматированием по центру.</w:t>
      </w:r>
    </w:p>
    <w:p w:rsidR="00D31D9D" w:rsidRPr="005B1947" w:rsidRDefault="00040130" w:rsidP="00E15D41">
      <w:pPr>
        <w:pStyle w:val="a8"/>
      </w:pPr>
      <w:r w:rsidRPr="00040130">
        <w:rPr>
          <w:szCs w:val="28"/>
        </w:rPr>
        <w:t xml:space="preserve">Название каждой главы в тексте работы следует писать 16-м полужирным шрифтом; название каждого параграфа выделяется 14-м полужирным шрифтом. </w:t>
      </w:r>
    </w:p>
    <w:p w:rsidR="00D31D9D" w:rsidRDefault="00D31D9D" w:rsidP="00E15D41">
      <w:pPr>
        <w:pStyle w:val="a8"/>
      </w:pPr>
      <w:r w:rsidRPr="005B1947">
        <w:t xml:space="preserve">Каждый том ВКР должен быть переплетен в твердый переплет. </w:t>
      </w:r>
    </w:p>
    <w:p w:rsidR="00040130" w:rsidRPr="00040130" w:rsidRDefault="00040130" w:rsidP="00040130">
      <w:pPr>
        <w:pStyle w:val="a8"/>
        <w:rPr>
          <w:szCs w:val="28"/>
        </w:rPr>
      </w:pPr>
      <w:r w:rsidRPr="00040130">
        <w:rPr>
          <w:szCs w:val="28"/>
        </w:rPr>
        <w:t xml:space="preserve">Излагать материал в работе следует от третьего лица, применяя принятую научную терминологию, избегая повторений и общеизвестных положений, имеющихся в учебниках и учебных пособиях. </w:t>
      </w:r>
    </w:p>
    <w:p w:rsidR="00040130" w:rsidRPr="00040130" w:rsidRDefault="00040130" w:rsidP="00040130">
      <w:pPr>
        <w:pStyle w:val="a8"/>
        <w:rPr>
          <w:szCs w:val="28"/>
        </w:rPr>
      </w:pPr>
      <w:r w:rsidRPr="00040130">
        <w:rPr>
          <w:szCs w:val="28"/>
        </w:rPr>
        <w:t>Например: Автором было проведено исследование…</w:t>
      </w:r>
    </w:p>
    <w:p w:rsidR="005B1947" w:rsidRPr="00D25A72" w:rsidRDefault="005B1947" w:rsidP="001977A0">
      <w:pPr>
        <w:spacing w:line="360" w:lineRule="auto"/>
        <w:ind w:firstLine="567"/>
        <w:jc w:val="center"/>
        <w:rPr>
          <w:b/>
          <w:sz w:val="28"/>
          <w:highlight w:val="yellow"/>
        </w:rPr>
      </w:pPr>
    </w:p>
    <w:p w:rsidR="005B1947" w:rsidRPr="00C37C54" w:rsidRDefault="005B1947" w:rsidP="005B1947">
      <w:pPr>
        <w:pStyle w:val="11"/>
      </w:pPr>
      <w:bookmarkStart w:id="6" w:name="_Toc404350606"/>
      <w:r w:rsidRPr="00C37C54">
        <w:t>Контрольные точки</w:t>
      </w:r>
      <w:bookmarkEnd w:id="6"/>
      <w:r w:rsidRPr="00C37C54">
        <w:t xml:space="preserve"> </w:t>
      </w:r>
    </w:p>
    <w:p w:rsidR="005B1947" w:rsidRPr="00C37C54" w:rsidRDefault="005B1947" w:rsidP="005B1947"/>
    <w:p w:rsidR="005B1947" w:rsidRPr="00C37C54" w:rsidRDefault="005B1947" w:rsidP="00040130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37C54">
        <w:rPr>
          <w:rFonts w:ascii="Times New Roman" w:hAnsi="Times New Roman"/>
          <w:sz w:val="28"/>
          <w:szCs w:val="28"/>
        </w:rPr>
        <w:t>Утверждение тем дипломных работ</w:t>
      </w:r>
    </w:p>
    <w:p w:rsidR="005B1947" w:rsidRPr="00C37C54" w:rsidRDefault="005B1947" w:rsidP="00040130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37C54">
        <w:rPr>
          <w:rFonts w:ascii="Times New Roman" w:hAnsi="Times New Roman"/>
          <w:sz w:val="28"/>
          <w:szCs w:val="28"/>
        </w:rPr>
        <w:t>Утверждение научного руководителя (консультанта)</w:t>
      </w:r>
    </w:p>
    <w:p w:rsidR="00040130" w:rsidRPr="00C37C54" w:rsidRDefault="00040130" w:rsidP="00040130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37C54">
        <w:rPr>
          <w:rFonts w:ascii="Times New Roman" w:hAnsi="Times New Roman"/>
          <w:sz w:val="28"/>
          <w:szCs w:val="28"/>
        </w:rPr>
        <w:t>Преддипломная практика</w:t>
      </w:r>
    </w:p>
    <w:p w:rsidR="005B1947" w:rsidRPr="00C37C54" w:rsidRDefault="00040130" w:rsidP="00040130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37C54">
        <w:rPr>
          <w:rFonts w:ascii="Times New Roman" w:hAnsi="Times New Roman"/>
          <w:sz w:val="28"/>
          <w:szCs w:val="28"/>
        </w:rPr>
        <w:t>Предзащита</w:t>
      </w:r>
    </w:p>
    <w:p w:rsidR="00040130" w:rsidRPr="00C37C54" w:rsidRDefault="00040130" w:rsidP="00040130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37C54">
        <w:rPr>
          <w:rFonts w:ascii="Times New Roman" w:hAnsi="Times New Roman"/>
          <w:sz w:val="28"/>
          <w:szCs w:val="28"/>
        </w:rPr>
        <w:t xml:space="preserve">Проверка на </w:t>
      </w:r>
      <w:proofErr w:type="spellStart"/>
      <w:r w:rsidRPr="00C37C54">
        <w:rPr>
          <w:rFonts w:ascii="Times New Roman" w:hAnsi="Times New Roman"/>
          <w:sz w:val="28"/>
          <w:szCs w:val="28"/>
        </w:rPr>
        <w:t>антиплагиат</w:t>
      </w:r>
      <w:proofErr w:type="spellEnd"/>
    </w:p>
    <w:p w:rsidR="00040130" w:rsidRPr="00C37C54" w:rsidRDefault="00040130" w:rsidP="00040130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37C54">
        <w:rPr>
          <w:rFonts w:ascii="Times New Roman" w:hAnsi="Times New Roman"/>
          <w:sz w:val="28"/>
          <w:szCs w:val="28"/>
        </w:rPr>
        <w:t>Отзыв и рецензия</w:t>
      </w:r>
    </w:p>
    <w:p w:rsidR="00040130" w:rsidRPr="00C37C54" w:rsidRDefault="00040130" w:rsidP="00040130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37C54">
        <w:rPr>
          <w:rFonts w:ascii="Times New Roman" w:hAnsi="Times New Roman"/>
          <w:sz w:val="28"/>
          <w:szCs w:val="28"/>
        </w:rPr>
        <w:t>Выставление на сайт и предоставление твердой копии</w:t>
      </w:r>
    </w:p>
    <w:p w:rsidR="00040130" w:rsidRPr="00C37C54" w:rsidRDefault="00040130" w:rsidP="00040130">
      <w:pPr>
        <w:pStyle w:val="af1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C37C54">
        <w:rPr>
          <w:rFonts w:ascii="Times New Roman" w:hAnsi="Times New Roman"/>
          <w:sz w:val="28"/>
          <w:szCs w:val="28"/>
        </w:rPr>
        <w:t>Защита</w:t>
      </w:r>
    </w:p>
    <w:p w:rsidR="00040130" w:rsidRPr="00C37C54" w:rsidRDefault="00040130" w:rsidP="005B1947">
      <w:pPr>
        <w:rPr>
          <w:lang w:val="en-US"/>
        </w:rPr>
      </w:pPr>
    </w:p>
    <w:p w:rsidR="001F4A3B" w:rsidRPr="00C37C54" w:rsidRDefault="001F4A3B" w:rsidP="001F4A3B">
      <w:pPr>
        <w:pStyle w:val="11"/>
      </w:pPr>
      <w:bookmarkStart w:id="7" w:name="_Toc404350607"/>
      <w:r w:rsidRPr="00C37C54">
        <w:t>Внешнее рецензирование дипломной работы</w:t>
      </w:r>
      <w:bookmarkEnd w:id="7"/>
    </w:p>
    <w:p w:rsidR="001F4A3B" w:rsidRPr="00C37C54" w:rsidRDefault="001F4A3B" w:rsidP="001F4A3B">
      <w:pPr>
        <w:spacing w:line="360" w:lineRule="auto"/>
        <w:ind w:firstLine="567"/>
        <w:jc w:val="both"/>
        <w:rPr>
          <w:sz w:val="16"/>
        </w:rPr>
      </w:pPr>
    </w:p>
    <w:p w:rsidR="001F4A3B" w:rsidRPr="00C37C54" w:rsidRDefault="001F4A3B" w:rsidP="001F4A3B">
      <w:pPr>
        <w:spacing w:line="360" w:lineRule="auto"/>
        <w:ind w:firstLine="567"/>
        <w:jc w:val="both"/>
        <w:rPr>
          <w:sz w:val="28"/>
        </w:rPr>
      </w:pPr>
      <w:r w:rsidRPr="00C37C54">
        <w:rPr>
          <w:sz w:val="28"/>
        </w:rPr>
        <w:t>Для получения дополнительной объективной оценки труда дипломника проводится внешнее рецензирование дипломной работы</w:t>
      </w:r>
      <w:r w:rsidRPr="00C37C54">
        <w:rPr>
          <w:bCs/>
          <w:sz w:val="28"/>
        </w:rPr>
        <w:t xml:space="preserve">. </w:t>
      </w:r>
      <w:r w:rsidRPr="00C37C54">
        <w:rPr>
          <w:bCs/>
          <w:sz w:val="28"/>
          <w:highlight w:val="yellow"/>
        </w:rPr>
        <w:t>Бланк рецензии в приложении 5</w:t>
      </w:r>
      <w:r w:rsidRPr="00C37C54">
        <w:rPr>
          <w:bCs/>
          <w:sz w:val="28"/>
        </w:rPr>
        <w:t>.</w:t>
      </w:r>
    </w:p>
    <w:p w:rsidR="001F4A3B" w:rsidRPr="00C37C54" w:rsidRDefault="001F4A3B" w:rsidP="001F4A3B">
      <w:pPr>
        <w:spacing w:line="360" w:lineRule="auto"/>
        <w:ind w:firstLine="567"/>
        <w:jc w:val="both"/>
        <w:rPr>
          <w:sz w:val="28"/>
        </w:rPr>
      </w:pPr>
      <w:r w:rsidRPr="00C37C54">
        <w:rPr>
          <w:sz w:val="28"/>
        </w:rPr>
        <w:t xml:space="preserve">В качестве рецензентов выступают специалисты тех организаций, по материалам </w:t>
      </w:r>
      <w:proofErr w:type="gramStart"/>
      <w:r w:rsidRPr="00C37C54">
        <w:rPr>
          <w:sz w:val="28"/>
        </w:rPr>
        <w:t>которой</w:t>
      </w:r>
      <w:proofErr w:type="gramEnd"/>
      <w:r w:rsidRPr="00C37C54">
        <w:rPr>
          <w:sz w:val="28"/>
        </w:rPr>
        <w:t xml:space="preserve"> выполнялась дипломная работа. (Они же подписывают отзыв о прохождении студентом преддипломной практики).</w:t>
      </w:r>
    </w:p>
    <w:p w:rsidR="001F4A3B" w:rsidRPr="00C37C54" w:rsidRDefault="001F4A3B" w:rsidP="001F4A3B">
      <w:pPr>
        <w:spacing w:line="360" w:lineRule="auto"/>
        <w:ind w:firstLine="567"/>
        <w:jc w:val="both"/>
        <w:rPr>
          <w:sz w:val="28"/>
        </w:rPr>
      </w:pPr>
      <w:r w:rsidRPr="00C37C54">
        <w:rPr>
          <w:sz w:val="28"/>
        </w:rPr>
        <w:t xml:space="preserve">Для получения внешней рецензии дипломник использует бланк в </w:t>
      </w:r>
      <w:r w:rsidRPr="00C37C54">
        <w:rPr>
          <w:sz w:val="28"/>
          <w:highlight w:val="yellow"/>
        </w:rPr>
        <w:t>приложении 5.</w:t>
      </w:r>
    </w:p>
    <w:p w:rsidR="001F4A3B" w:rsidRPr="00C37C54" w:rsidRDefault="001F4A3B" w:rsidP="001F4A3B">
      <w:pPr>
        <w:spacing w:line="360" w:lineRule="auto"/>
        <w:ind w:firstLine="567"/>
        <w:jc w:val="both"/>
        <w:rPr>
          <w:sz w:val="28"/>
        </w:rPr>
      </w:pPr>
      <w:r w:rsidRPr="00C37C54">
        <w:rPr>
          <w:sz w:val="28"/>
        </w:rPr>
        <w:t>Требования к оформлению внешней рецензии следующие:</w:t>
      </w:r>
    </w:p>
    <w:p w:rsidR="001F4A3B" w:rsidRPr="00C37C54" w:rsidRDefault="001F4A3B" w:rsidP="001F4A3B">
      <w:pPr>
        <w:numPr>
          <w:ilvl w:val="0"/>
          <w:numId w:val="6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</w:rPr>
      </w:pPr>
      <w:r w:rsidRPr="00C37C54">
        <w:rPr>
          <w:sz w:val="28"/>
        </w:rPr>
        <w:t>Заголовок рецензии должен содержать название рецензируемой дипломной работы и фамилию, имя и отчество дипломника.</w:t>
      </w:r>
    </w:p>
    <w:p w:rsidR="001F4A3B" w:rsidRPr="00C37C54" w:rsidRDefault="001F4A3B" w:rsidP="001F4A3B">
      <w:pPr>
        <w:numPr>
          <w:ilvl w:val="0"/>
          <w:numId w:val="6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</w:rPr>
      </w:pPr>
      <w:r w:rsidRPr="00C37C54">
        <w:rPr>
          <w:sz w:val="28"/>
        </w:rPr>
        <w:t>Рецензия завершается указаниями должности рецензента (без сокращений) и полного наименования организации.</w:t>
      </w:r>
    </w:p>
    <w:p w:rsidR="001F4A3B" w:rsidRPr="00C37C54" w:rsidRDefault="001F4A3B" w:rsidP="001F4A3B">
      <w:pPr>
        <w:numPr>
          <w:ilvl w:val="0"/>
          <w:numId w:val="6"/>
        </w:numPr>
        <w:tabs>
          <w:tab w:val="num" w:pos="540"/>
        </w:tabs>
        <w:spacing w:line="360" w:lineRule="auto"/>
        <w:ind w:left="540" w:hanging="540"/>
        <w:jc w:val="both"/>
        <w:rPr>
          <w:sz w:val="28"/>
        </w:rPr>
      </w:pPr>
      <w:r w:rsidRPr="00C37C54">
        <w:rPr>
          <w:sz w:val="28"/>
        </w:rPr>
        <w:t xml:space="preserve">Подпись рецензента заверяется печатью организации. </w:t>
      </w:r>
    </w:p>
    <w:p w:rsidR="001F4A3B" w:rsidRPr="00C37C54" w:rsidRDefault="001F4A3B" w:rsidP="001F4A3B">
      <w:pPr>
        <w:spacing w:line="360" w:lineRule="auto"/>
        <w:ind w:firstLine="567"/>
        <w:jc w:val="both"/>
        <w:rPr>
          <w:sz w:val="28"/>
        </w:rPr>
      </w:pPr>
      <w:r w:rsidRPr="00C37C54">
        <w:rPr>
          <w:sz w:val="28"/>
        </w:rPr>
        <w:t>Рецензия прикладывается к дипломной работе.</w:t>
      </w:r>
    </w:p>
    <w:p w:rsidR="001F4A3B" w:rsidRPr="001F4A3B" w:rsidRDefault="001F4A3B" w:rsidP="005B1947"/>
    <w:p w:rsidR="001F4A3B" w:rsidRPr="001F4A3B" w:rsidRDefault="001F4A3B" w:rsidP="005B1947"/>
    <w:p w:rsidR="001977A0" w:rsidRPr="005B1947" w:rsidRDefault="001977A0" w:rsidP="00E13387">
      <w:pPr>
        <w:pStyle w:val="11"/>
      </w:pPr>
      <w:bookmarkStart w:id="8" w:name="_Toc404350608"/>
      <w:r w:rsidRPr="005B1947">
        <w:t>Докл</w:t>
      </w:r>
      <w:r w:rsidR="00FE18DD" w:rsidRPr="005B1947">
        <w:t xml:space="preserve">ад при защите </w:t>
      </w:r>
      <w:r w:rsidR="00E13387" w:rsidRPr="005B1947">
        <w:t>ВКР</w:t>
      </w:r>
      <w:bookmarkEnd w:id="8"/>
    </w:p>
    <w:p w:rsidR="00CD41B4" w:rsidRPr="005B1947" w:rsidRDefault="00E13387" w:rsidP="00E13387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 xml:space="preserve">Дипломник, допущенный к защите, должен подготовить доклад (на 8-10 мин.), в котором нужно четко и кратко изложить основные положения дипломной работы, презентацию и иллюстративный материал. </w:t>
      </w:r>
      <w:r w:rsidR="00CD41B4" w:rsidRPr="005B1947">
        <w:rPr>
          <w:sz w:val="28"/>
        </w:rPr>
        <w:t xml:space="preserve">В тексте выступления студент должен обосновать актуальность выбранной темы, произвести обзор других научных работ по теме, показать научную новизну и практическую значимость исследования, дать краткий обзор глав работы и представить полученные результаты. </w:t>
      </w:r>
    </w:p>
    <w:p w:rsidR="00CD41B4" w:rsidRPr="005B1947" w:rsidRDefault="00CD41B4" w:rsidP="00E13387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 xml:space="preserve">Примерный план выступления при защите работы </w:t>
      </w:r>
    </w:p>
    <w:p w:rsidR="00CD41B4" w:rsidRPr="005B1947" w:rsidRDefault="00CD41B4" w:rsidP="002A74A8">
      <w:pPr>
        <w:pStyle w:val="af1"/>
        <w:numPr>
          <w:ilvl w:val="0"/>
          <w:numId w:val="26"/>
        </w:numPr>
        <w:spacing w:line="360" w:lineRule="auto"/>
        <w:ind w:left="709" w:hanging="709"/>
        <w:jc w:val="both"/>
        <w:rPr>
          <w:rFonts w:ascii="Times New Roman" w:hAnsi="Times New Roman"/>
          <w:sz w:val="28"/>
        </w:rPr>
      </w:pPr>
      <w:r w:rsidRPr="005B1947">
        <w:rPr>
          <w:rFonts w:ascii="Times New Roman" w:hAnsi="Times New Roman"/>
          <w:sz w:val="28"/>
        </w:rPr>
        <w:lastRenderedPageBreak/>
        <w:t xml:space="preserve">Введение. Обоснование темы исследования (актуальность, объект, предмет и методы исследования, основные понятия и определения, цель и задачи ВКР, научная новизна, практическая значимость и т.д.); </w:t>
      </w:r>
    </w:p>
    <w:p w:rsidR="00CD41B4" w:rsidRPr="005B1947" w:rsidRDefault="00CD41B4" w:rsidP="002A74A8">
      <w:pPr>
        <w:pStyle w:val="af1"/>
        <w:numPr>
          <w:ilvl w:val="0"/>
          <w:numId w:val="26"/>
        </w:numPr>
        <w:spacing w:line="360" w:lineRule="auto"/>
        <w:ind w:left="709" w:hanging="709"/>
        <w:jc w:val="both"/>
        <w:rPr>
          <w:rFonts w:ascii="Times New Roman" w:hAnsi="Times New Roman"/>
          <w:sz w:val="28"/>
        </w:rPr>
      </w:pPr>
      <w:r w:rsidRPr="005B1947">
        <w:rPr>
          <w:rFonts w:ascii="Times New Roman" w:hAnsi="Times New Roman"/>
          <w:sz w:val="28"/>
        </w:rPr>
        <w:t xml:space="preserve">Краткое содержание работы (с выводами по главам); </w:t>
      </w:r>
    </w:p>
    <w:p w:rsidR="00CD41B4" w:rsidRPr="005B1947" w:rsidRDefault="00CD41B4" w:rsidP="002A74A8">
      <w:pPr>
        <w:pStyle w:val="af1"/>
        <w:numPr>
          <w:ilvl w:val="0"/>
          <w:numId w:val="26"/>
        </w:numPr>
        <w:spacing w:line="360" w:lineRule="auto"/>
        <w:ind w:left="709" w:hanging="709"/>
        <w:jc w:val="both"/>
        <w:rPr>
          <w:rFonts w:ascii="Times New Roman" w:hAnsi="Times New Roman"/>
          <w:sz w:val="28"/>
        </w:rPr>
      </w:pPr>
      <w:r w:rsidRPr="005B1947">
        <w:rPr>
          <w:rFonts w:ascii="Times New Roman" w:hAnsi="Times New Roman"/>
          <w:sz w:val="28"/>
        </w:rPr>
        <w:t xml:space="preserve">Результаты анализа, опытно - экспериментальной работы и т.п.; </w:t>
      </w:r>
    </w:p>
    <w:p w:rsidR="00CD41B4" w:rsidRPr="005B1947" w:rsidRDefault="00CD41B4" w:rsidP="002A74A8">
      <w:pPr>
        <w:pStyle w:val="af1"/>
        <w:numPr>
          <w:ilvl w:val="0"/>
          <w:numId w:val="26"/>
        </w:numPr>
        <w:spacing w:line="360" w:lineRule="auto"/>
        <w:ind w:left="709" w:hanging="709"/>
        <w:jc w:val="both"/>
        <w:rPr>
          <w:rFonts w:ascii="Times New Roman" w:hAnsi="Times New Roman"/>
          <w:sz w:val="28"/>
        </w:rPr>
      </w:pPr>
      <w:r w:rsidRPr="005B1947">
        <w:rPr>
          <w:rFonts w:ascii="Times New Roman" w:hAnsi="Times New Roman"/>
          <w:sz w:val="28"/>
        </w:rPr>
        <w:t xml:space="preserve">Заключение (основные выводы, дальнейшие перспективы исследований или разработки). </w:t>
      </w:r>
    </w:p>
    <w:p w:rsidR="00CD41B4" w:rsidRPr="005B1947" w:rsidRDefault="00CD41B4" w:rsidP="00E13387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>Презентация доклада может состоять из 12</w:t>
      </w:r>
      <w:r w:rsidR="001F4A3B" w:rsidRPr="001F4A3B">
        <w:rPr>
          <w:sz w:val="28"/>
        </w:rPr>
        <w:t>-</w:t>
      </w:r>
      <w:r w:rsidRPr="005B1947">
        <w:rPr>
          <w:sz w:val="28"/>
        </w:rPr>
        <w:t xml:space="preserve">20 пронумерованных слайдов. В колонтитулы слайдов необходимо вынести сведения об авторе, наименование работы и год защиты. Каждый слайд должен иметь заголовок. </w:t>
      </w:r>
    </w:p>
    <w:p w:rsidR="00CD41B4" w:rsidRPr="005B1947" w:rsidRDefault="00CD41B4" w:rsidP="00E13387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 xml:space="preserve">На титульном слайде приводится наименование работы, сведения об авторе и научном руководителе. </w:t>
      </w:r>
    </w:p>
    <w:p w:rsidR="001977A0" w:rsidRPr="005B1947" w:rsidRDefault="001977A0" w:rsidP="006401B1">
      <w:pPr>
        <w:pStyle w:val="11"/>
      </w:pPr>
      <w:bookmarkStart w:id="9" w:name="_Toc404350609"/>
      <w:r w:rsidRPr="005B1947">
        <w:t xml:space="preserve">Порядок защиты </w:t>
      </w:r>
      <w:r w:rsidR="00230F28" w:rsidRPr="005B1947">
        <w:t>дипломной</w:t>
      </w:r>
      <w:r w:rsidR="00543988" w:rsidRPr="005B1947">
        <w:t xml:space="preserve"> работы</w:t>
      </w:r>
      <w:bookmarkEnd w:id="9"/>
    </w:p>
    <w:p w:rsidR="001977A0" w:rsidRPr="005B1947" w:rsidRDefault="001977A0" w:rsidP="001977A0">
      <w:pPr>
        <w:spacing w:line="360" w:lineRule="auto"/>
        <w:ind w:firstLine="567"/>
        <w:jc w:val="both"/>
        <w:rPr>
          <w:sz w:val="16"/>
        </w:rPr>
      </w:pPr>
    </w:p>
    <w:p w:rsidR="001977A0" w:rsidRPr="005B1947" w:rsidRDefault="00A12005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 xml:space="preserve">Защита </w:t>
      </w:r>
      <w:r w:rsidR="00230F28" w:rsidRPr="005B1947">
        <w:rPr>
          <w:sz w:val="28"/>
        </w:rPr>
        <w:t>дипломной</w:t>
      </w:r>
      <w:r w:rsidRPr="005B1947">
        <w:rPr>
          <w:sz w:val="28"/>
        </w:rPr>
        <w:t xml:space="preserve"> работы</w:t>
      </w:r>
      <w:r w:rsidR="001977A0" w:rsidRPr="005B1947">
        <w:rPr>
          <w:sz w:val="28"/>
        </w:rPr>
        <w:t xml:space="preserve"> происходит на открытом заседании Г</w:t>
      </w:r>
      <w:r w:rsidR="006401B1" w:rsidRPr="005B1947">
        <w:rPr>
          <w:sz w:val="28"/>
        </w:rPr>
        <w:t>Э</w:t>
      </w:r>
      <w:r w:rsidR="001977A0" w:rsidRPr="005B1947">
        <w:rPr>
          <w:sz w:val="28"/>
        </w:rPr>
        <w:t>К в следующей последовательности:</w:t>
      </w:r>
    </w:p>
    <w:p w:rsidR="001977A0" w:rsidRPr="005B1947" w:rsidRDefault="001977A0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noProof/>
          <w:sz w:val="28"/>
        </w:rPr>
        <w:t>1.</w:t>
      </w:r>
      <w:r w:rsidRPr="005B1947">
        <w:rPr>
          <w:sz w:val="28"/>
        </w:rPr>
        <w:t xml:space="preserve"> Секретарь </w:t>
      </w:r>
      <w:r w:rsidR="006401B1" w:rsidRPr="005B1947">
        <w:rPr>
          <w:sz w:val="28"/>
        </w:rPr>
        <w:t xml:space="preserve"> ГЭК</w:t>
      </w:r>
      <w:r w:rsidRPr="005B1947">
        <w:rPr>
          <w:sz w:val="28"/>
        </w:rPr>
        <w:t xml:space="preserve"> объявляет фамилию выпускника, зачиты</w:t>
      </w:r>
      <w:r w:rsidR="00A12005" w:rsidRPr="005B1947">
        <w:rPr>
          <w:sz w:val="28"/>
        </w:rPr>
        <w:t xml:space="preserve">вает тему </w:t>
      </w:r>
      <w:r w:rsidR="00230F28" w:rsidRPr="005B1947">
        <w:rPr>
          <w:sz w:val="28"/>
        </w:rPr>
        <w:t>дипломной</w:t>
      </w:r>
      <w:r w:rsidR="00A12005" w:rsidRPr="005B1947">
        <w:rPr>
          <w:sz w:val="28"/>
        </w:rPr>
        <w:t xml:space="preserve"> работы</w:t>
      </w:r>
      <w:r w:rsidRPr="005B1947">
        <w:rPr>
          <w:sz w:val="28"/>
        </w:rPr>
        <w:t>.</w:t>
      </w:r>
    </w:p>
    <w:p w:rsidR="001977A0" w:rsidRPr="005B1947" w:rsidRDefault="001977A0" w:rsidP="001977A0">
      <w:pPr>
        <w:spacing w:line="360" w:lineRule="auto"/>
        <w:ind w:firstLine="567"/>
        <w:jc w:val="both"/>
        <w:rPr>
          <w:noProof/>
          <w:sz w:val="28"/>
        </w:rPr>
      </w:pPr>
      <w:r w:rsidRPr="005B1947">
        <w:rPr>
          <w:noProof/>
          <w:sz w:val="28"/>
        </w:rPr>
        <w:t>2.</w:t>
      </w:r>
      <w:r w:rsidRPr="005B1947">
        <w:rPr>
          <w:sz w:val="28"/>
        </w:rPr>
        <w:t xml:space="preserve"> Заслушивается доклад дипломника.</w:t>
      </w:r>
      <w:r w:rsidRPr="005B1947">
        <w:rPr>
          <w:noProof/>
          <w:sz w:val="28"/>
        </w:rPr>
        <w:t xml:space="preserve"> </w:t>
      </w:r>
    </w:p>
    <w:p w:rsidR="001977A0" w:rsidRPr="005B1947" w:rsidRDefault="001977A0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noProof/>
          <w:sz w:val="28"/>
        </w:rPr>
        <w:t>3.</w:t>
      </w:r>
      <w:r w:rsidRPr="005B1947">
        <w:rPr>
          <w:sz w:val="28"/>
        </w:rPr>
        <w:t xml:space="preserve"> Члены </w:t>
      </w:r>
      <w:r w:rsidR="006401B1" w:rsidRPr="005B1947">
        <w:rPr>
          <w:sz w:val="28"/>
        </w:rPr>
        <w:t xml:space="preserve"> ГЭК</w:t>
      </w:r>
      <w:r w:rsidRPr="005B1947">
        <w:rPr>
          <w:sz w:val="28"/>
        </w:rPr>
        <w:t xml:space="preserve"> и присутствующие задают вопросы.</w:t>
      </w:r>
    </w:p>
    <w:p w:rsidR="001977A0" w:rsidRPr="005B1947" w:rsidRDefault="001977A0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noProof/>
          <w:sz w:val="28"/>
        </w:rPr>
        <w:t>4.</w:t>
      </w:r>
      <w:r w:rsidRPr="005B1947">
        <w:rPr>
          <w:sz w:val="28"/>
        </w:rPr>
        <w:t xml:space="preserve"> Дипломник отвечает на вопросы. </w:t>
      </w:r>
    </w:p>
    <w:p w:rsidR="001977A0" w:rsidRPr="005B1947" w:rsidRDefault="001977A0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>5</w:t>
      </w:r>
      <w:r w:rsidRPr="005B1947">
        <w:rPr>
          <w:noProof/>
          <w:sz w:val="28"/>
        </w:rPr>
        <w:t>.</w:t>
      </w:r>
      <w:r w:rsidRPr="005B1947">
        <w:rPr>
          <w:sz w:val="28"/>
        </w:rPr>
        <w:t xml:space="preserve"> Секретарем </w:t>
      </w:r>
      <w:r w:rsidR="006401B1" w:rsidRPr="005B1947">
        <w:rPr>
          <w:sz w:val="28"/>
        </w:rPr>
        <w:t xml:space="preserve"> ГЭК</w:t>
      </w:r>
      <w:r w:rsidRPr="005B1947">
        <w:rPr>
          <w:sz w:val="28"/>
        </w:rPr>
        <w:t xml:space="preserve"> зачитываю</w:t>
      </w:r>
      <w:r w:rsidR="00A12005" w:rsidRPr="005B1947">
        <w:rPr>
          <w:sz w:val="28"/>
        </w:rPr>
        <w:t>тся рецензия на дипломную работу</w:t>
      </w:r>
      <w:r w:rsidRPr="005B1947">
        <w:rPr>
          <w:sz w:val="28"/>
        </w:rPr>
        <w:t xml:space="preserve"> и</w:t>
      </w:r>
      <w:r w:rsidR="007445AF" w:rsidRPr="005B1947">
        <w:rPr>
          <w:sz w:val="28"/>
        </w:rPr>
        <w:t xml:space="preserve"> </w:t>
      </w:r>
      <w:r w:rsidRPr="005B1947">
        <w:rPr>
          <w:sz w:val="28"/>
        </w:rPr>
        <w:t>отзыв</w:t>
      </w:r>
      <w:r w:rsidR="007445AF" w:rsidRPr="005B1947">
        <w:rPr>
          <w:sz w:val="28"/>
        </w:rPr>
        <w:t xml:space="preserve"> </w:t>
      </w:r>
      <w:r w:rsidRPr="005B1947">
        <w:rPr>
          <w:sz w:val="28"/>
        </w:rPr>
        <w:t>научного</w:t>
      </w:r>
      <w:r w:rsidR="007445AF" w:rsidRPr="005B1947">
        <w:rPr>
          <w:sz w:val="28"/>
        </w:rPr>
        <w:t xml:space="preserve"> </w:t>
      </w:r>
      <w:r w:rsidRPr="005B1947">
        <w:rPr>
          <w:sz w:val="28"/>
        </w:rPr>
        <w:t>руководителя.</w:t>
      </w:r>
    </w:p>
    <w:p w:rsidR="001977A0" w:rsidRPr="005B1947" w:rsidRDefault="00000294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 xml:space="preserve">6. Заслушиваются ответы </w:t>
      </w:r>
      <w:r w:rsidR="001977A0" w:rsidRPr="005B1947">
        <w:rPr>
          <w:sz w:val="28"/>
        </w:rPr>
        <w:t xml:space="preserve">дипломника на замечания научного руководителя и рецензента. </w:t>
      </w:r>
    </w:p>
    <w:p w:rsidR="001977A0" w:rsidRPr="005B1947" w:rsidRDefault="001977A0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 xml:space="preserve">После окончания </w:t>
      </w:r>
      <w:r w:rsidR="006778CC" w:rsidRPr="005B1947">
        <w:rPr>
          <w:sz w:val="28"/>
        </w:rPr>
        <w:t>всех публичных защит</w:t>
      </w:r>
      <w:r w:rsidRPr="005B1947">
        <w:rPr>
          <w:sz w:val="28"/>
        </w:rPr>
        <w:t xml:space="preserve"> проводится</w:t>
      </w:r>
      <w:r w:rsidR="006778CC" w:rsidRPr="005B1947">
        <w:rPr>
          <w:sz w:val="28"/>
        </w:rPr>
        <w:t xml:space="preserve"> закрытое засе</w:t>
      </w:r>
      <w:r w:rsidR="006619C1" w:rsidRPr="005B1947">
        <w:rPr>
          <w:sz w:val="28"/>
        </w:rPr>
        <w:t xml:space="preserve">дание </w:t>
      </w:r>
      <w:r w:rsidR="006401B1" w:rsidRPr="005B1947">
        <w:rPr>
          <w:sz w:val="28"/>
        </w:rPr>
        <w:t xml:space="preserve"> ГЭК</w:t>
      </w:r>
      <w:r w:rsidR="006619C1" w:rsidRPr="005B1947">
        <w:rPr>
          <w:sz w:val="28"/>
        </w:rPr>
        <w:t>. Откры</w:t>
      </w:r>
      <w:r w:rsidRPr="005B1947">
        <w:rPr>
          <w:sz w:val="28"/>
        </w:rPr>
        <w:t xml:space="preserve">тым голосованием, простым большинством голосов определяется оценка. При равном числе голосов голос председателя решающий. </w:t>
      </w:r>
      <w:r w:rsidR="00000294" w:rsidRPr="005B1947">
        <w:rPr>
          <w:sz w:val="28"/>
        </w:rPr>
        <w:t xml:space="preserve">При оценке принимаются во внимание оригинальность и научно-практическое </w:t>
      </w:r>
      <w:r w:rsidR="00000294" w:rsidRPr="005B1947">
        <w:rPr>
          <w:sz w:val="28"/>
        </w:rPr>
        <w:lastRenderedPageBreak/>
        <w:t xml:space="preserve">значение темы, качество выполнения и оформления работы, а также содержательность доклада и полнота ответов на вопросы. Оценка объявляется после окончания защиты всех работ на открытом заседании </w:t>
      </w:r>
      <w:r w:rsidR="006401B1" w:rsidRPr="005B1947">
        <w:rPr>
          <w:sz w:val="28"/>
        </w:rPr>
        <w:t xml:space="preserve"> ГЭК</w:t>
      </w:r>
      <w:r w:rsidR="00000294" w:rsidRPr="005B1947">
        <w:rPr>
          <w:sz w:val="28"/>
        </w:rPr>
        <w:t xml:space="preserve">. Решение </w:t>
      </w:r>
      <w:r w:rsidR="006401B1" w:rsidRPr="005B1947">
        <w:rPr>
          <w:sz w:val="28"/>
        </w:rPr>
        <w:t xml:space="preserve"> ГЭК</w:t>
      </w:r>
      <w:r w:rsidR="00000294" w:rsidRPr="005B1947">
        <w:rPr>
          <w:sz w:val="28"/>
        </w:rPr>
        <w:t xml:space="preserve"> является окончательным и апелляции не подлежит.</w:t>
      </w:r>
    </w:p>
    <w:p w:rsidR="001977A0" w:rsidRPr="005B1947" w:rsidRDefault="001977A0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 xml:space="preserve">Секретарем ведется протокол заседания </w:t>
      </w:r>
      <w:r w:rsidR="006401B1" w:rsidRPr="005B1947">
        <w:rPr>
          <w:sz w:val="28"/>
        </w:rPr>
        <w:t xml:space="preserve"> ГЭК</w:t>
      </w:r>
      <w:r w:rsidRPr="005B1947">
        <w:rPr>
          <w:sz w:val="28"/>
        </w:rPr>
        <w:t>, куда вносятся все заданные вопросы, особые мнения и решение комиссии о выдаче диплома. Протокол подписывается пред</w:t>
      </w:r>
      <w:r w:rsidRPr="005B1947">
        <w:rPr>
          <w:sz w:val="28"/>
        </w:rPr>
        <w:softHyphen/>
        <w:t xml:space="preserve">седателем и членами </w:t>
      </w:r>
      <w:r w:rsidR="006401B1" w:rsidRPr="005B1947">
        <w:rPr>
          <w:sz w:val="28"/>
        </w:rPr>
        <w:t xml:space="preserve"> ГЭК</w:t>
      </w:r>
      <w:r w:rsidRPr="005B1947">
        <w:rPr>
          <w:sz w:val="28"/>
        </w:rPr>
        <w:t>, участвовавшими в заседании.</w:t>
      </w:r>
    </w:p>
    <w:p w:rsidR="001977A0" w:rsidRPr="005B1947" w:rsidRDefault="001977A0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 xml:space="preserve">В тот же день после оформления протокола заседания </w:t>
      </w:r>
      <w:r w:rsidR="006401B1" w:rsidRPr="005B1947">
        <w:rPr>
          <w:sz w:val="28"/>
        </w:rPr>
        <w:t xml:space="preserve"> ГЭК</w:t>
      </w:r>
      <w:r w:rsidRPr="005B1947">
        <w:rPr>
          <w:sz w:val="28"/>
        </w:rPr>
        <w:t xml:space="preserve"> дипломникам объявляются результаты защи</w:t>
      </w:r>
      <w:r w:rsidR="00A12005" w:rsidRPr="005B1947">
        <w:rPr>
          <w:sz w:val="28"/>
        </w:rPr>
        <w:t xml:space="preserve">ты </w:t>
      </w:r>
      <w:r w:rsidR="00230F28" w:rsidRPr="005B1947">
        <w:rPr>
          <w:sz w:val="28"/>
        </w:rPr>
        <w:t>дипломной</w:t>
      </w:r>
      <w:r w:rsidR="00A12005" w:rsidRPr="005B1947">
        <w:rPr>
          <w:sz w:val="28"/>
        </w:rPr>
        <w:t xml:space="preserve"> работы</w:t>
      </w:r>
      <w:r w:rsidRPr="005B1947">
        <w:rPr>
          <w:sz w:val="28"/>
        </w:rPr>
        <w:t>.</w:t>
      </w:r>
    </w:p>
    <w:p w:rsidR="00000294" w:rsidRPr="005B1947" w:rsidRDefault="00D9271A" w:rsidP="001977A0">
      <w:pPr>
        <w:spacing w:line="360" w:lineRule="auto"/>
        <w:ind w:firstLine="567"/>
        <w:jc w:val="both"/>
        <w:rPr>
          <w:sz w:val="28"/>
        </w:rPr>
      </w:pPr>
      <w:r w:rsidRPr="005B1947">
        <w:rPr>
          <w:sz w:val="28"/>
        </w:rPr>
        <w:t>Аттестация выпускников не предусматривает апелляции решения комиссии.</w:t>
      </w:r>
    </w:p>
    <w:p w:rsidR="00751189" w:rsidRPr="005B1947" w:rsidRDefault="00000294" w:rsidP="003F63AA">
      <w:pPr>
        <w:spacing w:line="360" w:lineRule="auto"/>
        <w:rPr>
          <w:sz w:val="28"/>
        </w:rPr>
      </w:pPr>
      <w:r w:rsidRPr="005B1947">
        <w:rPr>
          <w:sz w:val="32"/>
          <w:szCs w:val="32"/>
          <w:highlight w:val="yellow"/>
        </w:rPr>
        <w:br w:type="page"/>
      </w:r>
    </w:p>
    <w:p w:rsidR="003769EB" w:rsidRPr="005B1947" w:rsidRDefault="008C7625" w:rsidP="008C7625">
      <w:pPr>
        <w:pStyle w:val="11"/>
      </w:pPr>
      <w:bookmarkStart w:id="10" w:name="_Toc404350610"/>
      <w:r w:rsidRPr="005B1947">
        <w:lastRenderedPageBreak/>
        <w:t>С</w:t>
      </w:r>
      <w:r w:rsidR="003769EB" w:rsidRPr="005B1947">
        <w:t>писок использованных источников</w:t>
      </w:r>
      <w:bookmarkEnd w:id="10"/>
      <w:r w:rsidR="003769EB" w:rsidRPr="005B1947">
        <w:t xml:space="preserve"> </w:t>
      </w:r>
    </w:p>
    <w:p w:rsidR="003769EB" w:rsidRPr="005B1947" w:rsidRDefault="003769EB" w:rsidP="003769EB"/>
    <w:p w:rsidR="003769EB" w:rsidRPr="005B1947" w:rsidRDefault="003769EB" w:rsidP="002A74A8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183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B1947">
        <w:rPr>
          <w:rFonts w:ascii="Times New Roman" w:hAnsi="Times New Roman"/>
          <w:color w:val="000000"/>
          <w:sz w:val="28"/>
          <w:szCs w:val="28"/>
        </w:rPr>
        <w:t xml:space="preserve">Положение об итоговой государственной аттестации выпускников высших учебных заведений Российской Федерации (утверждено приказом Минобразования РФ от 25 марта 2003 г. № 1155). </w:t>
      </w:r>
    </w:p>
    <w:p w:rsidR="003769EB" w:rsidRPr="005B1947" w:rsidRDefault="003769EB" w:rsidP="002A74A8">
      <w:pPr>
        <w:pStyle w:val="af1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hAnsi="Times New Roman"/>
          <w:sz w:val="28"/>
          <w:szCs w:val="20"/>
        </w:rPr>
      </w:pPr>
      <w:r w:rsidRPr="005B1947">
        <w:rPr>
          <w:rFonts w:ascii="Times New Roman" w:hAnsi="Times New Roman"/>
          <w:sz w:val="28"/>
          <w:szCs w:val="20"/>
        </w:rPr>
        <w:t xml:space="preserve">Регламент об итоговой государственной аттестации выпускников федерального государственного автономного образовательного учреждения высшего профессионального Образования « Казанский (Приволжский) федеральный университет»  </w:t>
      </w:r>
      <w:hyperlink r:id="rId10" w:history="1">
        <w:r w:rsidRPr="005B1947">
          <w:rPr>
            <w:rStyle w:val="af0"/>
            <w:rFonts w:ascii="Times New Roman" w:hAnsi="Times New Roman"/>
            <w:sz w:val="28"/>
            <w:szCs w:val="20"/>
          </w:rPr>
          <w:t>http://kpfu.ru/docs/F628102529/%D0%E5%E3%EB%E0%EC%E5%ED%F2.pdf</w:t>
        </w:r>
      </w:hyperlink>
      <w:r w:rsidRPr="005B1947">
        <w:rPr>
          <w:rFonts w:ascii="Times New Roman" w:hAnsi="Times New Roman"/>
          <w:sz w:val="28"/>
          <w:szCs w:val="20"/>
        </w:rPr>
        <w:t xml:space="preserve"> </w:t>
      </w:r>
    </w:p>
    <w:p w:rsidR="00367B58" w:rsidRPr="005B1947" w:rsidRDefault="00367B58" w:rsidP="002A74A8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183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5B1947">
        <w:rPr>
          <w:rFonts w:ascii="Times New Roman" w:hAnsi="Times New Roman"/>
          <w:color w:val="000000"/>
          <w:sz w:val="28"/>
          <w:szCs w:val="28"/>
        </w:rPr>
        <w:t>Авдошин</w:t>
      </w:r>
      <w:proofErr w:type="spellEnd"/>
      <w:r w:rsidR="006401B1" w:rsidRPr="005B1947">
        <w:rPr>
          <w:rFonts w:ascii="Times New Roman" w:hAnsi="Times New Roman"/>
          <w:color w:val="000000"/>
          <w:sz w:val="28"/>
          <w:szCs w:val="28"/>
        </w:rPr>
        <w:t xml:space="preserve"> С.М.</w:t>
      </w:r>
      <w:r w:rsidRPr="005B194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5B1947">
        <w:rPr>
          <w:rFonts w:ascii="Times New Roman" w:hAnsi="Times New Roman"/>
          <w:color w:val="000000"/>
          <w:sz w:val="28"/>
          <w:szCs w:val="28"/>
        </w:rPr>
        <w:t>Ахметсафина</w:t>
      </w:r>
      <w:proofErr w:type="spellEnd"/>
      <w:r w:rsidRPr="005B19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01B1" w:rsidRPr="005B1947">
        <w:rPr>
          <w:rFonts w:ascii="Times New Roman" w:hAnsi="Times New Roman"/>
          <w:color w:val="000000"/>
          <w:sz w:val="28"/>
          <w:szCs w:val="28"/>
        </w:rPr>
        <w:t xml:space="preserve">Р.З. </w:t>
      </w:r>
      <w:r w:rsidRPr="005B1947">
        <w:rPr>
          <w:rFonts w:ascii="Times New Roman" w:hAnsi="Times New Roman"/>
          <w:color w:val="000000"/>
          <w:sz w:val="28"/>
          <w:szCs w:val="28"/>
        </w:rPr>
        <w:t xml:space="preserve">Методические указания по выполнению выпускной квалификационной работы (магистерской диссертации) по направлению 231000.68  «Программная инженерия» подготовки магистра по программе Управление разработкой программного обеспечения </w:t>
      </w:r>
      <w:hyperlink r:id="rId11" w:history="1">
        <w:r w:rsidRPr="005B1947">
          <w:rPr>
            <w:rStyle w:val="af0"/>
            <w:rFonts w:ascii="Times New Roman" w:hAnsi="Times New Roman"/>
            <w:sz w:val="28"/>
            <w:szCs w:val="28"/>
          </w:rPr>
          <w:t>http://www.hse.ru/data/2012/05/12/1253411747/%D0%BC%D0%B5%D1%82%D0%BE%D0%B4%D0%B8%D1%87%D0%BA%D0%B0%20%D0%BF%D0%BE</w:t>
        </w:r>
        <w:proofErr w:type="gramEnd"/>
        <w:r w:rsidRPr="005B1947">
          <w:rPr>
            <w:rStyle w:val="af0"/>
            <w:rFonts w:ascii="Times New Roman" w:hAnsi="Times New Roman"/>
            <w:sz w:val="28"/>
            <w:szCs w:val="28"/>
          </w:rPr>
          <w:t>%20%D0%92%D0%9A%D0%A0%20231000.68_3.pdf</w:t>
        </w:r>
      </w:hyperlink>
    </w:p>
    <w:p w:rsidR="006401B1" w:rsidRPr="005B1947" w:rsidRDefault="006401B1" w:rsidP="002A74A8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183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B1947">
        <w:rPr>
          <w:rFonts w:ascii="Times New Roman" w:hAnsi="Times New Roman"/>
          <w:color w:val="000000"/>
          <w:sz w:val="28"/>
          <w:szCs w:val="28"/>
        </w:rPr>
        <w:t>ФГОС ВПО по направлению 230700.62 «Прикладная информатика».</w:t>
      </w:r>
    </w:p>
    <w:p w:rsidR="006401B1" w:rsidRPr="005B1947" w:rsidRDefault="006401B1" w:rsidP="002A74A8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183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B1947">
        <w:rPr>
          <w:rFonts w:ascii="Times New Roman" w:hAnsi="Times New Roman"/>
          <w:color w:val="000000"/>
          <w:sz w:val="28"/>
          <w:szCs w:val="28"/>
        </w:rPr>
        <w:t>ГОСТ 7.32-2001. Система стандартов по информа</w:t>
      </w:r>
      <w:r w:rsidRPr="005B1947">
        <w:rPr>
          <w:rFonts w:ascii="Times New Roman" w:hAnsi="Times New Roman"/>
          <w:color w:val="000000"/>
          <w:sz w:val="28"/>
          <w:szCs w:val="28"/>
        </w:rPr>
        <w:softHyphen/>
        <w:t>ции, библиотечному и издательскому делу. Отчет о научно-исследовательской работе. Общие требования и правила оформления. - М: Издательство стандартов, 2001.</w:t>
      </w:r>
    </w:p>
    <w:p w:rsidR="006401B1" w:rsidRPr="005B1947" w:rsidRDefault="006401B1" w:rsidP="002A74A8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183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5B1947">
        <w:rPr>
          <w:rFonts w:ascii="Times New Roman" w:hAnsi="Times New Roman"/>
          <w:color w:val="000000"/>
          <w:sz w:val="28"/>
          <w:szCs w:val="28"/>
        </w:rPr>
        <w:t>ГОСТ 7.1-2003. Система стандартов по информации, библиотечному и издательскому делу. Библиографическое описание документа. Общие требования и правила составле</w:t>
      </w:r>
      <w:r w:rsidRPr="005B1947">
        <w:rPr>
          <w:rFonts w:ascii="Times New Roman" w:hAnsi="Times New Roman"/>
          <w:color w:val="000000"/>
          <w:sz w:val="28"/>
          <w:szCs w:val="28"/>
        </w:rPr>
        <w:softHyphen/>
        <w:t>ния. - М.: Издательство стандартов, 2003.</w:t>
      </w:r>
    </w:p>
    <w:p w:rsidR="00401FAF" w:rsidRPr="005B1947" w:rsidRDefault="006401B1" w:rsidP="002A74A8">
      <w:pPr>
        <w:pStyle w:val="af1"/>
        <w:numPr>
          <w:ilvl w:val="0"/>
          <w:numId w:val="25"/>
        </w:numPr>
        <w:autoSpaceDE w:val="0"/>
        <w:autoSpaceDN w:val="0"/>
        <w:adjustRightInd w:val="0"/>
        <w:spacing w:after="183" w:line="360" w:lineRule="auto"/>
        <w:ind w:left="0" w:firstLine="360"/>
        <w:jc w:val="both"/>
        <w:rPr>
          <w:rFonts w:ascii="Times New Roman" w:hAnsi="Times New Roman"/>
          <w:sz w:val="28"/>
        </w:rPr>
      </w:pPr>
      <w:r w:rsidRPr="005B1947">
        <w:rPr>
          <w:rFonts w:ascii="Times New Roman" w:hAnsi="Times New Roman"/>
          <w:color w:val="000000"/>
          <w:sz w:val="28"/>
          <w:szCs w:val="28"/>
        </w:rPr>
        <w:t xml:space="preserve">Эхо Ю. Письменные работы в вузах. Практическое руководство для всех, кто пишет дипломные, курсовые, доклады, рефераты, диссертации. </w:t>
      </w:r>
      <w:proofErr w:type="gramStart"/>
      <w:r w:rsidRPr="005B1947">
        <w:rPr>
          <w:rFonts w:ascii="Times New Roman" w:hAnsi="Times New Roman"/>
          <w:color w:val="000000"/>
          <w:sz w:val="28"/>
          <w:szCs w:val="28"/>
        </w:rPr>
        <w:t>–М</w:t>
      </w:r>
      <w:proofErr w:type="gramEnd"/>
      <w:r w:rsidRPr="005B1947">
        <w:rPr>
          <w:rFonts w:ascii="Times New Roman" w:hAnsi="Times New Roman"/>
          <w:color w:val="000000"/>
          <w:sz w:val="28"/>
          <w:szCs w:val="28"/>
        </w:rPr>
        <w:t xml:space="preserve">.: ИНФРА – М.: 2010. </w:t>
      </w:r>
      <w:r w:rsidR="00401FAF" w:rsidRPr="005B1947">
        <w:rPr>
          <w:rFonts w:ascii="Times New Roman" w:hAnsi="Times New Roman"/>
          <w:sz w:val="28"/>
        </w:rPr>
        <w:br w:type="page"/>
      </w:r>
    </w:p>
    <w:p w:rsidR="00401FAF" w:rsidRPr="005B1947" w:rsidRDefault="00401FAF" w:rsidP="008C7625">
      <w:pPr>
        <w:pStyle w:val="11"/>
      </w:pPr>
      <w:bookmarkStart w:id="11" w:name="_Toc404350611"/>
      <w:r w:rsidRPr="005B1947">
        <w:lastRenderedPageBreak/>
        <w:t>Приложения</w:t>
      </w:r>
      <w:bookmarkEnd w:id="11"/>
    </w:p>
    <w:p w:rsidR="00751189" w:rsidRPr="005B1947" w:rsidRDefault="00751189" w:rsidP="00751189">
      <w:pPr>
        <w:pStyle w:val="24"/>
      </w:pPr>
      <w:bookmarkStart w:id="12" w:name="_Toc404350612"/>
      <w:r w:rsidRPr="005B1947">
        <w:t>Приложение 1. Титульный лист</w:t>
      </w:r>
      <w:bookmarkEnd w:id="12"/>
    </w:p>
    <w:p w:rsidR="00751189" w:rsidRPr="005B1947" w:rsidRDefault="00751189" w:rsidP="00751189">
      <w:pPr>
        <w:spacing w:line="360" w:lineRule="auto"/>
        <w:jc w:val="center"/>
        <w:rPr>
          <w:b/>
        </w:rPr>
      </w:pPr>
      <w:r w:rsidRPr="005B1947">
        <w:rPr>
          <w:b/>
        </w:rPr>
        <w:t xml:space="preserve">Федеральное государственное автономное образовательное учреждение </w:t>
      </w:r>
    </w:p>
    <w:p w:rsidR="00751189" w:rsidRPr="005B1947" w:rsidRDefault="00751189" w:rsidP="00751189">
      <w:pPr>
        <w:spacing w:line="360" w:lineRule="auto"/>
        <w:jc w:val="center"/>
        <w:rPr>
          <w:b/>
        </w:rPr>
      </w:pPr>
      <w:r w:rsidRPr="005B1947">
        <w:rPr>
          <w:b/>
        </w:rPr>
        <w:t>высшего профессионального образования</w:t>
      </w:r>
    </w:p>
    <w:p w:rsidR="00751189" w:rsidRPr="005B1947" w:rsidRDefault="00751189" w:rsidP="00751189">
      <w:pPr>
        <w:spacing w:line="360" w:lineRule="auto"/>
        <w:jc w:val="center"/>
        <w:rPr>
          <w:b/>
        </w:rPr>
      </w:pPr>
      <w:r w:rsidRPr="005B1947">
        <w:rPr>
          <w:b/>
        </w:rPr>
        <w:t>КАЗАНСКИЙ  (ПРИВОЛЖСКИЙ) ФЕДЕРАЛЬНЫЙ УНИВЕРСИТЕТ</w:t>
      </w:r>
    </w:p>
    <w:p w:rsidR="00751189" w:rsidRPr="005B1947" w:rsidRDefault="00751189" w:rsidP="00751189">
      <w:pPr>
        <w:spacing w:line="360" w:lineRule="auto"/>
        <w:jc w:val="center"/>
        <w:rPr>
          <w:b/>
        </w:rPr>
      </w:pPr>
    </w:p>
    <w:p w:rsidR="00751189" w:rsidRPr="005B1947" w:rsidRDefault="00751189" w:rsidP="00751189">
      <w:pPr>
        <w:spacing w:line="360" w:lineRule="auto"/>
        <w:jc w:val="center"/>
        <w:rPr>
          <w:b/>
        </w:rPr>
      </w:pPr>
    </w:p>
    <w:p w:rsidR="00751189" w:rsidRPr="005B1947" w:rsidRDefault="00751189" w:rsidP="00751189">
      <w:pPr>
        <w:spacing w:line="360" w:lineRule="auto"/>
        <w:jc w:val="center"/>
        <w:rPr>
          <w:b/>
        </w:rPr>
      </w:pPr>
      <w:r w:rsidRPr="005B1947">
        <w:rPr>
          <w:b/>
        </w:rPr>
        <w:t>ВЫСШАЯ ШКОЛА ИНФОРМАЦИОННЫХ ТЕХНОЛОГИЙ И ИНФОРМАЦИОННЫХ СИСТЕМ</w:t>
      </w:r>
    </w:p>
    <w:p w:rsidR="00751189" w:rsidRPr="005B1947" w:rsidRDefault="00751189" w:rsidP="00751189">
      <w:pPr>
        <w:spacing w:line="360" w:lineRule="auto"/>
        <w:jc w:val="center"/>
        <w:rPr>
          <w:b/>
        </w:rPr>
      </w:pPr>
    </w:p>
    <w:p w:rsidR="00751189" w:rsidRPr="005B1947" w:rsidRDefault="00751189" w:rsidP="00751189">
      <w:pPr>
        <w:spacing w:line="360" w:lineRule="auto"/>
        <w:jc w:val="center"/>
        <w:rPr>
          <w:b/>
        </w:rPr>
      </w:pPr>
    </w:p>
    <w:p w:rsidR="00751189" w:rsidRPr="005B1947" w:rsidRDefault="00751189" w:rsidP="00751189">
      <w:pPr>
        <w:spacing w:line="360" w:lineRule="auto"/>
        <w:jc w:val="center"/>
        <w:rPr>
          <w:sz w:val="28"/>
          <w:szCs w:val="28"/>
        </w:rPr>
      </w:pPr>
      <w:r w:rsidRPr="005B1947">
        <w:rPr>
          <w:sz w:val="28"/>
          <w:szCs w:val="28"/>
        </w:rPr>
        <w:t>Направление подготовки: 230700 – Прикладная информатика</w:t>
      </w:r>
    </w:p>
    <w:p w:rsidR="00751189" w:rsidRPr="005B1947" w:rsidRDefault="00751189" w:rsidP="00751189">
      <w:pPr>
        <w:spacing w:line="360" w:lineRule="auto"/>
        <w:jc w:val="center"/>
        <w:rPr>
          <w:sz w:val="28"/>
          <w:szCs w:val="28"/>
        </w:rPr>
      </w:pPr>
    </w:p>
    <w:p w:rsidR="00751189" w:rsidRPr="005B1947" w:rsidRDefault="00751189" w:rsidP="00751189">
      <w:pPr>
        <w:spacing w:line="360" w:lineRule="auto"/>
        <w:jc w:val="center"/>
        <w:rPr>
          <w:sz w:val="28"/>
          <w:szCs w:val="28"/>
        </w:rPr>
      </w:pPr>
    </w:p>
    <w:p w:rsidR="00751189" w:rsidRPr="005B1947" w:rsidRDefault="00751189" w:rsidP="00751189">
      <w:pPr>
        <w:spacing w:line="360" w:lineRule="auto"/>
        <w:jc w:val="center"/>
        <w:rPr>
          <w:b/>
          <w:sz w:val="28"/>
          <w:szCs w:val="28"/>
        </w:rPr>
      </w:pPr>
      <w:r w:rsidRPr="005B1947">
        <w:rPr>
          <w:b/>
          <w:sz w:val="28"/>
          <w:szCs w:val="28"/>
        </w:rPr>
        <w:t>ВЫПУСКНАЯ КВАЛИФИКАЦИОННАЯ РАБОТА</w:t>
      </w:r>
    </w:p>
    <w:p w:rsidR="00751189" w:rsidRPr="005B1947" w:rsidRDefault="00751189" w:rsidP="00751189">
      <w:pPr>
        <w:spacing w:line="360" w:lineRule="auto"/>
        <w:jc w:val="center"/>
        <w:rPr>
          <w:b/>
          <w:sz w:val="28"/>
          <w:szCs w:val="28"/>
        </w:rPr>
      </w:pPr>
      <w:r w:rsidRPr="005B1947">
        <w:rPr>
          <w:b/>
          <w:sz w:val="28"/>
          <w:szCs w:val="28"/>
        </w:rPr>
        <w:t>ТЕМА</w:t>
      </w:r>
    </w:p>
    <w:p w:rsidR="00751189" w:rsidRPr="005B1947" w:rsidRDefault="00751189" w:rsidP="00751189">
      <w:pPr>
        <w:spacing w:line="360" w:lineRule="auto"/>
        <w:jc w:val="center"/>
        <w:rPr>
          <w:b/>
          <w:sz w:val="28"/>
          <w:szCs w:val="28"/>
        </w:rPr>
      </w:pPr>
    </w:p>
    <w:p w:rsidR="00751189" w:rsidRPr="005B1947" w:rsidRDefault="00751189" w:rsidP="00751189">
      <w:pPr>
        <w:spacing w:line="360" w:lineRule="auto"/>
        <w:rPr>
          <w:b/>
          <w:sz w:val="28"/>
          <w:szCs w:val="28"/>
        </w:rPr>
      </w:pPr>
      <w:r w:rsidRPr="005B1947">
        <w:rPr>
          <w:b/>
          <w:sz w:val="28"/>
          <w:szCs w:val="28"/>
        </w:rPr>
        <w:t>Работа завершена:</w:t>
      </w:r>
    </w:p>
    <w:p w:rsidR="00751189" w:rsidRPr="005B1947" w:rsidRDefault="00751189" w:rsidP="00751189">
      <w:pPr>
        <w:spacing w:line="360" w:lineRule="auto"/>
        <w:rPr>
          <w:sz w:val="28"/>
          <w:szCs w:val="28"/>
        </w:rPr>
      </w:pPr>
      <w:r w:rsidRPr="005B1947">
        <w:rPr>
          <w:sz w:val="28"/>
          <w:szCs w:val="28"/>
        </w:rPr>
        <w:t xml:space="preserve">«___»_____________201 г.        </w:t>
      </w:r>
    </w:p>
    <w:p w:rsidR="00751189" w:rsidRPr="005B1947" w:rsidRDefault="00751189" w:rsidP="00751189">
      <w:pPr>
        <w:spacing w:line="360" w:lineRule="auto"/>
        <w:rPr>
          <w:sz w:val="28"/>
          <w:szCs w:val="28"/>
        </w:rPr>
      </w:pPr>
      <w:r w:rsidRPr="005B1947">
        <w:rPr>
          <w:sz w:val="28"/>
          <w:szCs w:val="28"/>
        </w:rPr>
        <w:t xml:space="preserve">Студент группы ______                        ____________________ И.О.Фамилия </w:t>
      </w:r>
    </w:p>
    <w:p w:rsidR="00751189" w:rsidRPr="005B1947" w:rsidRDefault="00751189" w:rsidP="00751189">
      <w:pPr>
        <w:spacing w:line="360" w:lineRule="auto"/>
        <w:rPr>
          <w:b/>
          <w:sz w:val="28"/>
          <w:szCs w:val="28"/>
        </w:rPr>
      </w:pPr>
    </w:p>
    <w:p w:rsidR="00751189" w:rsidRPr="005B1947" w:rsidRDefault="00751189" w:rsidP="00751189">
      <w:pPr>
        <w:spacing w:line="360" w:lineRule="auto"/>
        <w:rPr>
          <w:b/>
          <w:sz w:val="28"/>
          <w:szCs w:val="28"/>
        </w:rPr>
      </w:pPr>
      <w:r w:rsidRPr="005B1947">
        <w:rPr>
          <w:b/>
          <w:sz w:val="28"/>
          <w:szCs w:val="28"/>
        </w:rPr>
        <w:t>Работа допущена к защите:</w:t>
      </w:r>
    </w:p>
    <w:p w:rsidR="00751189" w:rsidRPr="005B1947" w:rsidRDefault="00751189" w:rsidP="00751189">
      <w:pPr>
        <w:spacing w:line="360" w:lineRule="auto"/>
        <w:rPr>
          <w:sz w:val="28"/>
          <w:szCs w:val="28"/>
        </w:rPr>
      </w:pPr>
      <w:r w:rsidRPr="005B1947">
        <w:rPr>
          <w:sz w:val="28"/>
          <w:szCs w:val="28"/>
        </w:rPr>
        <w:t>Научный руководитель</w:t>
      </w:r>
    </w:p>
    <w:p w:rsidR="00751189" w:rsidRPr="005B1947" w:rsidRDefault="00751189" w:rsidP="00751189">
      <w:pPr>
        <w:spacing w:line="360" w:lineRule="auto"/>
        <w:rPr>
          <w:sz w:val="28"/>
          <w:szCs w:val="28"/>
        </w:rPr>
      </w:pPr>
      <w:r w:rsidRPr="005B1947">
        <w:rPr>
          <w:sz w:val="28"/>
          <w:szCs w:val="28"/>
        </w:rPr>
        <w:t>ученая степень, должность</w:t>
      </w:r>
    </w:p>
    <w:p w:rsidR="00751189" w:rsidRPr="005B1947" w:rsidRDefault="00751189" w:rsidP="00751189">
      <w:pPr>
        <w:spacing w:line="360" w:lineRule="auto"/>
        <w:rPr>
          <w:sz w:val="28"/>
          <w:szCs w:val="28"/>
        </w:rPr>
      </w:pPr>
      <w:r w:rsidRPr="005B1947">
        <w:rPr>
          <w:sz w:val="28"/>
          <w:szCs w:val="28"/>
        </w:rPr>
        <w:t xml:space="preserve"> «___»_____________201 г.        ____________________ И.О. Фамилия </w:t>
      </w:r>
    </w:p>
    <w:p w:rsidR="00751189" w:rsidRPr="005B1947" w:rsidRDefault="00751189" w:rsidP="00751189">
      <w:pPr>
        <w:spacing w:line="360" w:lineRule="auto"/>
        <w:rPr>
          <w:sz w:val="28"/>
          <w:szCs w:val="28"/>
        </w:rPr>
      </w:pPr>
    </w:p>
    <w:p w:rsidR="00751189" w:rsidRPr="005B1947" w:rsidRDefault="00751189" w:rsidP="00751189">
      <w:pPr>
        <w:spacing w:line="360" w:lineRule="auto"/>
        <w:rPr>
          <w:sz w:val="28"/>
          <w:szCs w:val="28"/>
        </w:rPr>
      </w:pPr>
      <w:r w:rsidRPr="005B1947">
        <w:rPr>
          <w:sz w:val="28"/>
          <w:szCs w:val="28"/>
        </w:rPr>
        <w:t xml:space="preserve">Директор Высшей школы ИТИС </w:t>
      </w:r>
    </w:p>
    <w:p w:rsidR="00751189" w:rsidRPr="005B1947" w:rsidRDefault="00751189" w:rsidP="00751189">
      <w:pPr>
        <w:spacing w:line="360" w:lineRule="auto"/>
        <w:rPr>
          <w:sz w:val="28"/>
          <w:szCs w:val="28"/>
        </w:rPr>
      </w:pPr>
    </w:p>
    <w:p w:rsidR="00751189" w:rsidRPr="005B1947" w:rsidRDefault="00751189" w:rsidP="00751189">
      <w:pPr>
        <w:spacing w:line="360" w:lineRule="auto"/>
        <w:rPr>
          <w:sz w:val="28"/>
          <w:szCs w:val="28"/>
        </w:rPr>
      </w:pPr>
      <w:r w:rsidRPr="005B1947">
        <w:rPr>
          <w:sz w:val="28"/>
          <w:szCs w:val="28"/>
        </w:rPr>
        <w:t xml:space="preserve"> «___»_____________201 г.         __________________ А.Ф. </w:t>
      </w:r>
      <w:proofErr w:type="spellStart"/>
      <w:r w:rsidRPr="005B1947">
        <w:rPr>
          <w:sz w:val="28"/>
          <w:szCs w:val="28"/>
        </w:rPr>
        <w:t>Хасьянов</w:t>
      </w:r>
      <w:proofErr w:type="spellEnd"/>
      <w:r w:rsidRPr="005B1947">
        <w:rPr>
          <w:sz w:val="28"/>
          <w:szCs w:val="28"/>
        </w:rPr>
        <w:t xml:space="preserve"> </w:t>
      </w:r>
    </w:p>
    <w:p w:rsidR="00751189" w:rsidRPr="005B1947" w:rsidRDefault="00751189" w:rsidP="00751189">
      <w:pPr>
        <w:spacing w:line="360" w:lineRule="auto"/>
        <w:jc w:val="center"/>
        <w:rPr>
          <w:sz w:val="28"/>
          <w:szCs w:val="28"/>
        </w:rPr>
      </w:pPr>
    </w:p>
    <w:p w:rsidR="00751189" w:rsidRPr="005B1947" w:rsidRDefault="00751189" w:rsidP="00751189">
      <w:pPr>
        <w:spacing w:line="360" w:lineRule="auto"/>
        <w:jc w:val="center"/>
        <w:rPr>
          <w:sz w:val="28"/>
          <w:szCs w:val="28"/>
        </w:rPr>
      </w:pPr>
      <w:r w:rsidRPr="005B1947">
        <w:rPr>
          <w:sz w:val="28"/>
          <w:szCs w:val="28"/>
        </w:rPr>
        <w:t>Казань – 201 г.</w:t>
      </w:r>
      <w:r w:rsidRPr="005B1947">
        <w:rPr>
          <w:sz w:val="28"/>
          <w:szCs w:val="28"/>
        </w:rPr>
        <w:br w:type="page"/>
      </w:r>
    </w:p>
    <w:p w:rsidR="00751189" w:rsidRPr="005B1947" w:rsidRDefault="00751189" w:rsidP="006401B1">
      <w:pPr>
        <w:pStyle w:val="24"/>
      </w:pPr>
      <w:bookmarkStart w:id="13" w:name="_Toc404350613"/>
      <w:r w:rsidRPr="005B1947">
        <w:rPr>
          <w:szCs w:val="28"/>
        </w:rPr>
        <w:lastRenderedPageBreak/>
        <w:t xml:space="preserve">Приложение 2. </w:t>
      </w:r>
      <w:r w:rsidRPr="005B1947">
        <w:t>График выполнения работ по дипломной работе</w:t>
      </w:r>
      <w:bookmarkEnd w:id="13"/>
    </w:p>
    <w:p w:rsidR="00751189" w:rsidRPr="005B1947" w:rsidRDefault="00751189" w:rsidP="00751189">
      <w:pPr>
        <w:jc w:val="right"/>
        <w:rPr>
          <w:sz w:val="28"/>
          <w:szCs w:val="28"/>
        </w:rPr>
      </w:pPr>
    </w:p>
    <w:p w:rsidR="00751189" w:rsidRPr="005B1947" w:rsidRDefault="00751189" w:rsidP="00751189">
      <w:pPr>
        <w:spacing w:line="360" w:lineRule="auto"/>
        <w:ind w:left="4536"/>
        <w:jc w:val="both"/>
        <w:rPr>
          <w:sz w:val="28"/>
        </w:rPr>
      </w:pPr>
    </w:p>
    <w:p w:rsidR="00751189" w:rsidRPr="005B1947" w:rsidRDefault="00751189" w:rsidP="00751189">
      <w:pPr>
        <w:spacing w:line="360" w:lineRule="auto"/>
        <w:ind w:left="4536"/>
        <w:jc w:val="both"/>
        <w:rPr>
          <w:sz w:val="28"/>
        </w:rPr>
      </w:pPr>
      <w:r w:rsidRPr="005B1947">
        <w:rPr>
          <w:sz w:val="28"/>
        </w:rPr>
        <w:t>«УТВЕРЖДАЮ»</w:t>
      </w:r>
    </w:p>
    <w:p w:rsidR="00751189" w:rsidRPr="005B1947" w:rsidRDefault="00751189" w:rsidP="00751189">
      <w:pPr>
        <w:spacing w:line="360" w:lineRule="auto"/>
        <w:ind w:left="4536"/>
        <w:jc w:val="both"/>
        <w:rPr>
          <w:sz w:val="28"/>
        </w:rPr>
      </w:pPr>
      <w:r w:rsidRPr="005B1947">
        <w:rPr>
          <w:sz w:val="28"/>
        </w:rPr>
        <w:t>Директор ИТИС</w:t>
      </w:r>
    </w:p>
    <w:p w:rsidR="00751189" w:rsidRPr="005B1947" w:rsidRDefault="00751189" w:rsidP="00751189">
      <w:pPr>
        <w:spacing w:line="360" w:lineRule="auto"/>
        <w:ind w:left="4536"/>
        <w:jc w:val="both"/>
        <w:rPr>
          <w:sz w:val="28"/>
        </w:rPr>
      </w:pPr>
      <w:r w:rsidRPr="005B1947">
        <w:rPr>
          <w:sz w:val="28"/>
        </w:rPr>
        <w:t xml:space="preserve">_____________/ </w:t>
      </w:r>
      <w:proofErr w:type="spellStart"/>
      <w:r w:rsidRPr="005B1947">
        <w:rPr>
          <w:sz w:val="28"/>
        </w:rPr>
        <w:t>Хасьянов</w:t>
      </w:r>
      <w:proofErr w:type="spellEnd"/>
      <w:r w:rsidRPr="005B1947">
        <w:rPr>
          <w:sz w:val="28"/>
        </w:rPr>
        <w:t xml:space="preserve"> А.Ф.</w:t>
      </w:r>
    </w:p>
    <w:p w:rsidR="00751189" w:rsidRPr="005B1947" w:rsidRDefault="00751189" w:rsidP="00751189">
      <w:pPr>
        <w:jc w:val="center"/>
        <w:rPr>
          <w:sz w:val="32"/>
          <w:szCs w:val="32"/>
        </w:rPr>
      </w:pPr>
    </w:p>
    <w:p w:rsidR="00751189" w:rsidRPr="005B1947" w:rsidRDefault="00751189" w:rsidP="00751189">
      <w:pPr>
        <w:jc w:val="center"/>
        <w:rPr>
          <w:sz w:val="32"/>
          <w:szCs w:val="32"/>
        </w:rPr>
      </w:pPr>
      <w:r w:rsidRPr="005B1947">
        <w:rPr>
          <w:sz w:val="32"/>
          <w:szCs w:val="32"/>
        </w:rPr>
        <w:t xml:space="preserve">График выполнения работ по </w:t>
      </w:r>
      <w:r w:rsidR="006401B1" w:rsidRPr="005B1947">
        <w:rPr>
          <w:sz w:val="32"/>
          <w:szCs w:val="32"/>
        </w:rPr>
        <w:t>ВКР</w:t>
      </w:r>
    </w:p>
    <w:p w:rsidR="00751189" w:rsidRPr="005B1947" w:rsidRDefault="00751189" w:rsidP="00751189">
      <w:pPr>
        <w:jc w:val="center"/>
        <w:rPr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2796"/>
        <w:gridCol w:w="3637"/>
        <w:gridCol w:w="2268"/>
      </w:tblGrid>
      <w:tr w:rsidR="00751189" w:rsidRPr="005B1947" w:rsidTr="006401B1">
        <w:tc>
          <w:tcPr>
            <w:tcW w:w="621" w:type="dxa"/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>№</w:t>
            </w:r>
          </w:p>
        </w:tc>
        <w:tc>
          <w:tcPr>
            <w:tcW w:w="2796" w:type="dxa"/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>Вид работ</w:t>
            </w:r>
          </w:p>
        </w:tc>
        <w:tc>
          <w:tcPr>
            <w:tcW w:w="3637" w:type="dxa"/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751189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Сроки исполнения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1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Разработка перечня тем ВКР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Преподаватели кафедр </w:t>
            </w:r>
            <w:r w:rsidR="006401B1" w:rsidRPr="005B1947">
              <w:rPr>
                <w:sz w:val="28"/>
                <w:szCs w:val="28"/>
              </w:rPr>
              <w:t xml:space="preserve">и </w:t>
            </w:r>
            <w:r w:rsidRPr="005B1947">
              <w:rPr>
                <w:sz w:val="28"/>
                <w:szCs w:val="28"/>
              </w:rPr>
              <w:t xml:space="preserve"> других структурных подразделений</w:t>
            </w:r>
            <w:r w:rsidR="006401B1" w:rsidRPr="005B1947">
              <w:rPr>
                <w:sz w:val="28"/>
                <w:szCs w:val="28"/>
              </w:rPr>
              <w:t xml:space="preserve"> ИТИС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 20 сентября </w:t>
            </w:r>
            <w:r w:rsidR="006401B1" w:rsidRPr="005B1947">
              <w:rPr>
                <w:sz w:val="28"/>
                <w:szCs w:val="28"/>
              </w:rPr>
              <w:t xml:space="preserve"> </w:t>
            </w:r>
            <w:r w:rsidRPr="005B1947">
              <w:rPr>
                <w:sz w:val="28"/>
                <w:szCs w:val="28"/>
              </w:rPr>
              <w:t xml:space="preserve">текущего учебного года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Утверждение перечня тем ВКР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6401B1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Зам. директора по образовательной деятельности </w:t>
            </w:r>
            <w:r w:rsidR="00751189" w:rsidRPr="005B19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 01 октября текущего учебного года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Доведение до сведения студентов тем ВКР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Учебная часть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 05 октября </w:t>
            </w:r>
          </w:p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текущего учебного года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4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Выбор руководителя и темы ВКР студентом (заявление о выборе темы)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Студент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 01 ноября </w:t>
            </w:r>
          </w:p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текущего учебного года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5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Предложение студентом собственной темы (заявление о выборе темы)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Студент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 01 ноября </w:t>
            </w:r>
          </w:p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текущего учебного года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6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Рассмотрение заявлений студентов о выборе темы и руководителя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Кафедры </w:t>
            </w:r>
            <w:r w:rsidR="006401B1" w:rsidRPr="005B1947">
              <w:rPr>
                <w:sz w:val="28"/>
                <w:szCs w:val="28"/>
              </w:rPr>
              <w:t>и лаборатории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 15 ноября текущего учебного года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7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Приказ о закреплении тем за студентами и назначении научных </w:t>
            </w:r>
            <w:r w:rsidRPr="005B1947">
              <w:rPr>
                <w:sz w:val="28"/>
                <w:szCs w:val="28"/>
              </w:rPr>
              <w:lastRenderedPageBreak/>
              <w:t xml:space="preserve">руководителей, консультантов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lastRenderedPageBreak/>
              <w:t xml:space="preserve">Зам. директора по образовательной деятельности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 01 декабря </w:t>
            </w:r>
          </w:p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текущего учебного года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lastRenderedPageBreak/>
              <w:t xml:space="preserve">8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Изменение темы ВКР и/или научного руководителя (заявление об изменении темы и/или руководителя)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Студент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позднее, чем за один месяц до даты защиты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Приказ о назначении рецензентов ВКР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6401B1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Зам. директора по образовательной деятельности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позднее, чем за два месяца до даты защиты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Представление окончательного варианта ВКР научному руководителю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Студент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менее чем за три недели до даты защиты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Отзыв научного руководителя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Научный 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5B1947" w:rsidRDefault="00751189" w:rsidP="00751189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В течение 7 календарных дней после получения окончательного варианта ВКР от студента </w:t>
            </w:r>
          </w:p>
        </w:tc>
      </w:tr>
      <w:tr w:rsidR="00751189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1F4A3B" w:rsidRDefault="00751189" w:rsidP="00751189">
            <w:pPr>
              <w:jc w:val="both"/>
              <w:rPr>
                <w:sz w:val="28"/>
                <w:szCs w:val="28"/>
                <w:highlight w:val="yellow"/>
              </w:rPr>
            </w:pPr>
            <w:r w:rsidRPr="001F4A3B">
              <w:rPr>
                <w:sz w:val="28"/>
                <w:szCs w:val="28"/>
                <w:highlight w:val="yellow"/>
              </w:rPr>
              <w:t xml:space="preserve">12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1F4A3B" w:rsidRDefault="00751189" w:rsidP="00751189">
            <w:pPr>
              <w:jc w:val="both"/>
              <w:rPr>
                <w:sz w:val="28"/>
                <w:szCs w:val="28"/>
                <w:highlight w:val="yellow"/>
              </w:rPr>
            </w:pPr>
            <w:r w:rsidRPr="001F4A3B">
              <w:rPr>
                <w:sz w:val="28"/>
                <w:szCs w:val="28"/>
                <w:highlight w:val="yellow"/>
              </w:rPr>
              <w:t xml:space="preserve">Загрузка работы в систему </w:t>
            </w:r>
            <w:proofErr w:type="spellStart"/>
            <w:r w:rsidRPr="001F4A3B">
              <w:rPr>
                <w:sz w:val="28"/>
                <w:szCs w:val="28"/>
                <w:highlight w:val="yellow"/>
              </w:rPr>
              <w:t>Антиплагиат</w:t>
            </w:r>
            <w:proofErr w:type="spellEnd"/>
            <w:r w:rsidRPr="001F4A3B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1F4A3B" w:rsidRDefault="00751189" w:rsidP="00751189">
            <w:pPr>
              <w:jc w:val="both"/>
              <w:rPr>
                <w:sz w:val="28"/>
                <w:szCs w:val="28"/>
                <w:highlight w:val="yellow"/>
              </w:rPr>
            </w:pPr>
            <w:r w:rsidRPr="001F4A3B">
              <w:rPr>
                <w:sz w:val="28"/>
                <w:szCs w:val="28"/>
                <w:highlight w:val="yellow"/>
              </w:rPr>
              <w:t xml:space="preserve">Студент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89" w:rsidRPr="001F4A3B" w:rsidRDefault="00751189" w:rsidP="00751189">
            <w:pPr>
              <w:jc w:val="both"/>
              <w:rPr>
                <w:sz w:val="28"/>
                <w:szCs w:val="28"/>
                <w:highlight w:val="yellow"/>
              </w:rPr>
            </w:pPr>
            <w:r w:rsidRPr="001F4A3B">
              <w:rPr>
                <w:sz w:val="28"/>
                <w:szCs w:val="28"/>
                <w:highlight w:val="yellow"/>
              </w:rPr>
              <w:t xml:space="preserve">Не позднее, чем за 10 дней до даты защиты </w:t>
            </w:r>
          </w:p>
        </w:tc>
      </w:tr>
      <w:tr w:rsidR="006401B1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Направление ВКР на рецензирование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Ученый секретарь ГЭК, студент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позднее, </w:t>
            </w:r>
          </w:p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чем за 10 дней </w:t>
            </w:r>
          </w:p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до даты защиты </w:t>
            </w:r>
          </w:p>
        </w:tc>
      </w:tr>
      <w:tr w:rsidR="006401B1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15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Рецензирование ВКР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Рецензенты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В течение 7 календарных дней после получения ВКР на рецензию </w:t>
            </w:r>
          </w:p>
        </w:tc>
      </w:tr>
      <w:tr w:rsidR="006401B1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Копия письменного отзыва рецензента вручается студенту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Ученый секретарь ГЭК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Не позднее, чем за 3 </w:t>
            </w:r>
            <w:proofErr w:type="gramStart"/>
            <w:r w:rsidRPr="005B1947">
              <w:rPr>
                <w:sz w:val="28"/>
                <w:szCs w:val="28"/>
              </w:rPr>
              <w:t>календарных</w:t>
            </w:r>
            <w:proofErr w:type="gramEnd"/>
            <w:r w:rsidRPr="005B1947">
              <w:rPr>
                <w:sz w:val="28"/>
                <w:szCs w:val="28"/>
              </w:rPr>
              <w:t xml:space="preserve"> дня </w:t>
            </w:r>
          </w:p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до даты защиты </w:t>
            </w:r>
          </w:p>
        </w:tc>
      </w:tr>
      <w:tr w:rsidR="006401B1" w:rsidRPr="005B1947" w:rsidTr="006401B1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17 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Защита ВКР 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Студент/ ГЭК/ научный руководитель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B1" w:rsidRPr="005B1947" w:rsidRDefault="006401B1" w:rsidP="006401B1">
            <w:pPr>
              <w:jc w:val="both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дата защиты </w:t>
            </w:r>
          </w:p>
        </w:tc>
      </w:tr>
    </w:tbl>
    <w:p w:rsidR="006401B1" w:rsidRPr="005B1947" w:rsidRDefault="006401B1" w:rsidP="00751189">
      <w:pPr>
        <w:rPr>
          <w:sz w:val="28"/>
          <w:szCs w:val="28"/>
        </w:rPr>
      </w:pPr>
    </w:p>
    <w:p w:rsidR="006401B1" w:rsidRPr="005B1947" w:rsidRDefault="006401B1">
      <w:pPr>
        <w:rPr>
          <w:sz w:val="28"/>
          <w:szCs w:val="28"/>
        </w:rPr>
      </w:pPr>
      <w:r w:rsidRPr="005B1947">
        <w:rPr>
          <w:sz w:val="28"/>
          <w:szCs w:val="28"/>
        </w:rPr>
        <w:br w:type="page"/>
      </w:r>
    </w:p>
    <w:p w:rsidR="006401B1" w:rsidRPr="005B1947" w:rsidRDefault="006401B1" w:rsidP="006401B1">
      <w:pPr>
        <w:pStyle w:val="24"/>
      </w:pPr>
      <w:bookmarkStart w:id="14" w:name="_Toc404350614"/>
      <w:r w:rsidRPr="005B1947">
        <w:lastRenderedPageBreak/>
        <w:t>Приложение 3.  Форма заявления на утверждение темы ВКР</w:t>
      </w:r>
      <w:bookmarkEnd w:id="14"/>
    </w:p>
    <w:p w:rsidR="006401B1" w:rsidRPr="005B1947" w:rsidRDefault="006401B1" w:rsidP="006401B1">
      <w:pPr>
        <w:pStyle w:val="Default"/>
        <w:jc w:val="right"/>
        <w:rPr>
          <w:b/>
          <w:bCs/>
          <w:sz w:val="28"/>
          <w:szCs w:val="28"/>
        </w:rPr>
      </w:pPr>
    </w:p>
    <w:p w:rsidR="006401B1" w:rsidRPr="005B1947" w:rsidRDefault="006401B1" w:rsidP="006401B1">
      <w:pPr>
        <w:pStyle w:val="Default"/>
        <w:jc w:val="center"/>
        <w:rPr>
          <w:b/>
          <w:bCs/>
          <w:sz w:val="28"/>
          <w:szCs w:val="28"/>
        </w:rPr>
      </w:pPr>
      <w:r w:rsidRPr="005B1947">
        <w:rPr>
          <w:b/>
          <w:bCs/>
          <w:sz w:val="28"/>
          <w:szCs w:val="28"/>
        </w:rPr>
        <w:t>Форма заявления на утверждение темы выпускной квалификационной работы</w:t>
      </w:r>
    </w:p>
    <w:p w:rsidR="006401B1" w:rsidRPr="005B1947" w:rsidRDefault="006401B1" w:rsidP="006401B1">
      <w:pPr>
        <w:pStyle w:val="Default"/>
        <w:jc w:val="center"/>
        <w:rPr>
          <w:b/>
          <w:bCs/>
          <w:sz w:val="28"/>
          <w:szCs w:val="28"/>
        </w:rPr>
      </w:pPr>
    </w:p>
    <w:p w:rsidR="006401B1" w:rsidRPr="005B1947" w:rsidRDefault="006401B1" w:rsidP="006401B1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3"/>
        <w:gridCol w:w="4794"/>
      </w:tblGrid>
      <w:tr w:rsidR="006401B1" w:rsidRPr="005B1947" w:rsidTr="00040130">
        <w:trPr>
          <w:trHeight w:val="383"/>
        </w:trPr>
        <w:tc>
          <w:tcPr>
            <w:tcW w:w="4793" w:type="dxa"/>
          </w:tcPr>
          <w:p w:rsidR="006401B1" w:rsidRPr="005B1947" w:rsidRDefault="006401B1" w:rsidP="00040130">
            <w:pPr>
              <w:pStyle w:val="Default"/>
              <w:rPr>
                <w:sz w:val="28"/>
                <w:szCs w:val="28"/>
              </w:rPr>
            </w:pPr>
            <w:r w:rsidRPr="005B1947">
              <w:rPr>
                <w:b/>
                <w:bCs/>
                <w:sz w:val="28"/>
                <w:szCs w:val="28"/>
              </w:rPr>
              <w:t xml:space="preserve">Утверждаю </w:t>
            </w:r>
          </w:p>
        </w:tc>
        <w:tc>
          <w:tcPr>
            <w:tcW w:w="4793" w:type="dxa"/>
          </w:tcPr>
          <w:p w:rsidR="006401B1" w:rsidRPr="005B1947" w:rsidRDefault="006401B1" w:rsidP="00040130">
            <w:pPr>
              <w:pStyle w:val="Default"/>
              <w:rPr>
                <w:sz w:val="28"/>
                <w:szCs w:val="28"/>
              </w:rPr>
            </w:pPr>
            <w:r w:rsidRPr="005B1947">
              <w:rPr>
                <w:b/>
                <w:bCs/>
                <w:sz w:val="28"/>
                <w:szCs w:val="28"/>
              </w:rPr>
              <w:t xml:space="preserve">Заведующему кафедрой  ________________________________ </w:t>
            </w:r>
          </w:p>
          <w:p w:rsidR="006401B1" w:rsidRPr="005B1947" w:rsidRDefault="006401B1" w:rsidP="00040130">
            <w:pPr>
              <w:pStyle w:val="Default"/>
              <w:rPr>
                <w:sz w:val="28"/>
                <w:szCs w:val="28"/>
              </w:rPr>
            </w:pPr>
            <w:r w:rsidRPr="005B1947">
              <w:rPr>
                <w:b/>
                <w:bCs/>
                <w:sz w:val="28"/>
                <w:szCs w:val="28"/>
              </w:rPr>
              <w:t xml:space="preserve">________________________________ </w:t>
            </w:r>
          </w:p>
        </w:tc>
      </w:tr>
      <w:tr w:rsidR="006401B1" w:rsidRPr="005B1947" w:rsidTr="00040130">
        <w:trPr>
          <w:trHeight w:val="214"/>
        </w:trPr>
        <w:tc>
          <w:tcPr>
            <w:tcW w:w="4793" w:type="dxa"/>
          </w:tcPr>
          <w:p w:rsidR="006401B1" w:rsidRPr="005B1947" w:rsidRDefault="006401B1" w:rsidP="00040130">
            <w:pPr>
              <w:pStyle w:val="Default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от «____»__________________201__г. </w:t>
            </w:r>
          </w:p>
        </w:tc>
        <w:tc>
          <w:tcPr>
            <w:tcW w:w="4793" w:type="dxa"/>
          </w:tcPr>
          <w:p w:rsidR="006401B1" w:rsidRPr="005B1947" w:rsidRDefault="006401B1" w:rsidP="00040130">
            <w:pPr>
              <w:pStyle w:val="Default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________________________________ </w:t>
            </w:r>
          </w:p>
          <w:p w:rsidR="006401B1" w:rsidRPr="005B1947" w:rsidRDefault="006401B1" w:rsidP="00040130">
            <w:pPr>
              <w:pStyle w:val="Default"/>
              <w:jc w:val="center"/>
              <w:rPr>
                <w:sz w:val="22"/>
                <w:szCs w:val="22"/>
              </w:rPr>
            </w:pPr>
            <w:r w:rsidRPr="005B1947">
              <w:rPr>
                <w:sz w:val="22"/>
                <w:szCs w:val="22"/>
              </w:rPr>
              <w:t>ФИО</w:t>
            </w:r>
          </w:p>
        </w:tc>
      </w:tr>
      <w:tr w:rsidR="006401B1" w:rsidRPr="005B1947" w:rsidTr="00040130">
        <w:trPr>
          <w:trHeight w:val="127"/>
        </w:trPr>
        <w:tc>
          <w:tcPr>
            <w:tcW w:w="9587" w:type="dxa"/>
            <w:gridSpan w:val="2"/>
            <w:vAlign w:val="center"/>
          </w:tcPr>
          <w:p w:rsidR="006401B1" w:rsidRPr="005B1947" w:rsidRDefault="006401B1" w:rsidP="00040130">
            <w:pPr>
              <w:pStyle w:val="Default"/>
              <w:jc w:val="right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>От студента группы __________</w:t>
            </w:r>
          </w:p>
        </w:tc>
      </w:tr>
      <w:tr w:rsidR="006401B1" w:rsidRPr="005B1947" w:rsidTr="00040130">
        <w:trPr>
          <w:trHeight w:val="132"/>
        </w:trPr>
        <w:tc>
          <w:tcPr>
            <w:tcW w:w="4793" w:type="dxa"/>
            <w:vAlign w:val="bottom"/>
          </w:tcPr>
          <w:p w:rsidR="006401B1" w:rsidRPr="005B1947" w:rsidRDefault="006401B1" w:rsidP="00040130">
            <w:pPr>
              <w:pStyle w:val="Default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>Зав. кафедрой _________________</w:t>
            </w:r>
          </w:p>
        </w:tc>
        <w:tc>
          <w:tcPr>
            <w:tcW w:w="4793" w:type="dxa"/>
          </w:tcPr>
          <w:p w:rsidR="006401B1" w:rsidRPr="005B1947" w:rsidRDefault="006401B1" w:rsidP="00040130">
            <w:pPr>
              <w:pStyle w:val="Default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 xml:space="preserve">________________________________ </w:t>
            </w:r>
          </w:p>
        </w:tc>
      </w:tr>
      <w:tr w:rsidR="006401B1" w:rsidRPr="005B1947" w:rsidTr="00040130">
        <w:trPr>
          <w:trHeight w:val="136"/>
        </w:trPr>
        <w:tc>
          <w:tcPr>
            <w:tcW w:w="4793" w:type="dxa"/>
            <w:vAlign w:val="center"/>
          </w:tcPr>
          <w:p w:rsidR="006401B1" w:rsidRPr="005B1947" w:rsidRDefault="006401B1" w:rsidP="00040130">
            <w:pPr>
              <w:pStyle w:val="Default"/>
              <w:jc w:val="center"/>
              <w:rPr>
                <w:sz w:val="22"/>
                <w:szCs w:val="22"/>
              </w:rPr>
            </w:pPr>
            <w:r w:rsidRPr="005B1947">
              <w:rPr>
                <w:sz w:val="22"/>
                <w:szCs w:val="22"/>
              </w:rPr>
              <w:t xml:space="preserve">                     (подпись)</w:t>
            </w:r>
          </w:p>
        </w:tc>
        <w:tc>
          <w:tcPr>
            <w:tcW w:w="4793" w:type="dxa"/>
          </w:tcPr>
          <w:p w:rsidR="006401B1" w:rsidRPr="005B1947" w:rsidRDefault="006401B1" w:rsidP="00040130">
            <w:pPr>
              <w:pStyle w:val="Default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>_______________________________</w:t>
            </w:r>
          </w:p>
        </w:tc>
      </w:tr>
    </w:tbl>
    <w:p w:rsidR="006401B1" w:rsidRPr="005B1947" w:rsidRDefault="006401B1" w:rsidP="006401B1">
      <w:pPr>
        <w:rPr>
          <w:sz w:val="28"/>
          <w:szCs w:val="28"/>
        </w:rPr>
      </w:pPr>
    </w:p>
    <w:p w:rsidR="006401B1" w:rsidRPr="005B1947" w:rsidRDefault="006401B1" w:rsidP="006401B1">
      <w:pPr>
        <w:rPr>
          <w:sz w:val="28"/>
          <w:szCs w:val="28"/>
        </w:rPr>
      </w:pPr>
    </w:p>
    <w:p w:rsidR="006401B1" w:rsidRPr="005B1947" w:rsidRDefault="006401B1" w:rsidP="006401B1">
      <w:pPr>
        <w:jc w:val="center"/>
        <w:rPr>
          <w:sz w:val="28"/>
          <w:szCs w:val="28"/>
        </w:rPr>
      </w:pPr>
      <w:r w:rsidRPr="005B1947">
        <w:rPr>
          <w:sz w:val="28"/>
          <w:szCs w:val="28"/>
        </w:rPr>
        <w:t>Заявление</w:t>
      </w:r>
    </w:p>
    <w:p w:rsidR="006401B1" w:rsidRPr="005B1947" w:rsidRDefault="006401B1" w:rsidP="006401B1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01B1" w:rsidRPr="005B1947" w:rsidTr="00040130">
        <w:tc>
          <w:tcPr>
            <w:tcW w:w="4785" w:type="dxa"/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>Прошу утвердить мне тему ВКР: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  <w:tr w:rsidR="006401B1" w:rsidRPr="005B1947" w:rsidTr="00040130">
        <w:tc>
          <w:tcPr>
            <w:tcW w:w="4785" w:type="dxa"/>
            <w:tcBorders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  <w:tr w:rsidR="006401B1" w:rsidRPr="005B1947" w:rsidTr="0004013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  <w:tr w:rsidR="006401B1" w:rsidRPr="005B1947" w:rsidTr="00040130">
        <w:tc>
          <w:tcPr>
            <w:tcW w:w="4785" w:type="dxa"/>
            <w:tcBorders>
              <w:top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1B1" w:rsidRPr="005B1947" w:rsidRDefault="006401B1" w:rsidP="006401B1">
      <w:pPr>
        <w:jc w:val="center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01B1" w:rsidRPr="005B1947" w:rsidTr="00040130">
        <w:tc>
          <w:tcPr>
            <w:tcW w:w="4785" w:type="dxa"/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  <w:r w:rsidRPr="005B1947">
              <w:rPr>
                <w:sz w:val="28"/>
                <w:szCs w:val="28"/>
              </w:rPr>
              <w:t>Название темы на английском языке: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  <w:tr w:rsidR="006401B1" w:rsidRPr="005B1947" w:rsidTr="00040130">
        <w:tc>
          <w:tcPr>
            <w:tcW w:w="4785" w:type="dxa"/>
            <w:tcBorders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  <w:tr w:rsidR="006401B1" w:rsidRPr="005B1947" w:rsidTr="00040130"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  <w:tr w:rsidR="006401B1" w:rsidRPr="005B1947" w:rsidTr="00040130">
        <w:tc>
          <w:tcPr>
            <w:tcW w:w="4785" w:type="dxa"/>
            <w:tcBorders>
              <w:top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1B1" w:rsidRPr="005B1947" w:rsidRDefault="006401B1" w:rsidP="006401B1">
      <w:pPr>
        <w:jc w:val="center"/>
      </w:pPr>
    </w:p>
    <w:p w:rsidR="006401B1" w:rsidRPr="005B1947" w:rsidRDefault="006401B1" w:rsidP="006401B1">
      <w:pPr>
        <w:jc w:val="center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2010"/>
        <w:gridCol w:w="2776"/>
      </w:tblGrid>
      <w:tr w:rsidR="006401B1" w:rsidRPr="005B1947" w:rsidTr="00040130">
        <w:tc>
          <w:tcPr>
            <w:tcW w:w="4785" w:type="dxa"/>
            <w:tcBorders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  <w:tr w:rsidR="006401B1" w:rsidRPr="005B1947" w:rsidTr="00040130">
        <w:tc>
          <w:tcPr>
            <w:tcW w:w="4785" w:type="dxa"/>
            <w:tcBorders>
              <w:top w:val="single" w:sz="4" w:space="0" w:color="auto"/>
            </w:tcBorders>
          </w:tcPr>
          <w:p w:rsidR="006401B1" w:rsidRPr="005B1947" w:rsidRDefault="006401B1" w:rsidP="00040130">
            <w:pPr>
              <w:jc w:val="center"/>
            </w:pPr>
            <w:r w:rsidRPr="005B1947">
              <w:t>Подпись студента</w:t>
            </w:r>
          </w:p>
        </w:tc>
        <w:tc>
          <w:tcPr>
            <w:tcW w:w="2010" w:type="dxa"/>
          </w:tcPr>
          <w:p w:rsidR="006401B1" w:rsidRPr="005B1947" w:rsidRDefault="006401B1" w:rsidP="00040130">
            <w:pPr>
              <w:jc w:val="center"/>
            </w:pPr>
          </w:p>
        </w:tc>
        <w:tc>
          <w:tcPr>
            <w:tcW w:w="2776" w:type="dxa"/>
            <w:tcBorders>
              <w:top w:val="single" w:sz="4" w:space="0" w:color="auto"/>
            </w:tcBorders>
          </w:tcPr>
          <w:p w:rsidR="006401B1" w:rsidRPr="005B1947" w:rsidRDefault="006401B1" w:rsidP="00040130">
            <w:pPr>
              <w:jc w:val="center"/>
            </w:pPr>
            <w:r w:rsidRPr="005B1947">
              <w:t>Дата</w:t>
            </w:r>
          </w:p>
        </w:tc>
      </w:tr>
    </w:tbl>
    <w:p w:rsidR="006401B1" w:rsidRPr="005B1947" w:rsidRDefault="006401B1" w:rsidP="006401B1"/>
    <w:p w:rsidR="006401B1" w:rsidRPr="005B1947" w:rsidRDefault="006401B1" w:rsidP="006401B1">
      <w:pPr>
        <w:rPr>
          <w:sz w:val="28"/>
          <w:szCs w:val="28"/>
          <w:lang w:val="en-US"/>
        </w:rPr>
      </w:pPr>
      <w:r w:rsidRPr="005B1947">
        <w:rPr>
          <w:sz w:val="28"/>
          <w:szCs w:val="28"/>
        </w:rPr>
        <w:t>Научный руководитель</w:t>
      </w:r>
      <w:r w:rsidRPr="005B1947">
        <w:rPr>
          <w:sz w:val="28"/>
          <w:szCs w:val="28"/>
          <w:lang w:val="en-US"/>
        </w:rPr>
        <w:t xml:space="preserve">: </w:t>
      </w:r>
    </w:p>
    <w:p w:rsidR="006401B1" w:rsidRPr="005B1947" w:rsidRDefault="006401B1" w:rsidP="006401B1">
      <w:pPr>
        <w:rPr>
          <w:sz w:val="28"/>
          <w:szCs w:val="28"/>
          <w:lang w:val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835"/>
        <w:gridCol w:w="2126"/>
        <w:gridCol w:w="1950"/>
      </w:tblGrid>
      <w:tr w:rsidR="006401B1" w:rsidRPr="005B1947" w:rsidTr="00040130">
        <w:tc>
          <w:tcPr>
            <w:tcW w:w="2660" w:type="dxa"/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401B1" w:rsidRPr="005B1947" w:rsidRDefault="006401B1" w:rsidP="00040130">
            <w:pPr>
              <w:jc w:val="center"/>
              <w:rPr>
                <w:sz w:val="28"/>
                <w:szCs w:val="28"/>
              </w:rPr>
            </w:pPr>
          </w:p>
        </w:tc>
      </w:tr>
      <w:tr w:rsidR="006401B1" w:rsidRPr="005B1947" w:rsidTr="00040130">
        <w:tc>
          <w:tcPr>
            <w:tcW w:w="2660" w:type="dxa"/>
          </w:tcPr>
          <w:p w:rsidR="006401B1" w:rsidRPr="005B1947" w:rsidRDefault="006401B1" w:rsidP="00040130">
            <w:pPr>
              <w:jc w:val="center"/>
            </w:pPr>
            <w:r w:rsidRPr="005B1947">
              <w:t xml:space="preserve">Должность, </w:t>
            </w:r>
            <w:proofErr w:type="spellStart"/>
            <w:r w:rsidRPr="005B1947">
              <w:t>уч</w:t>
            </w:r>
            <w:proofErr w:type="spellEnd"/>
            <w:r w:rsidRPr="005B1947">
              <w:t xml:space="preserve">. звание </w:t>
            </w:r>
          </w:p>
        </w:tc>
        <w:tc>
          <w:tcPr>
            <w:tcW w:w="2835" w:type="dxa"/>
          </w:tcPr>
          <w:p w:rsidR="006401B1" w:rsidRPr="005B1947" w:rsidRDefault="006401B1" w:rsidP="00040130">
            <w:pPr>
              <w:jc w:val="center"/>
            </w:pPr>
            <w:r w:rsidRPr="005B1947">
              <w:t>ФИО</w:t>
            </w:r>
          </w:p>
        </w:tc>
        <w:tc>
          <w:tcPr>
            <w:tcW w:w="2126" w:type="dxa"/>
          </w:tcPr>
          <w:p w:rsidR="006401B1" w:rsidRPr="005B1947" w:rsidRDefault="006401B1" w:rsidP="00040130">
            <w:pPr>
              <w:jc w:val="center"/>
            </w:pPr>
            <w:r w:rsidRPr="005B1947">
              <w:t>Подпись</w:t>
            </w:r>
          </w:p>
        </w:tc>
        <w:tc>
          <w:tcPr>
            <w:tcW w:w="1950" w:type="dxa"/>
          </w:tcPr>
          <w:p w:rsidR="006401B1" w:rsidRPr="005B1947" w:rsidRDefault="006401B1" w:rsidP="00040130">
            <w:pPr>
              <w:jc w:val="center"/>
            </w:pPr>
            <w:r w:rsidRPr="005B1947">
              <w:t>Дата</w:t>
            </w:r>
          </w:p>
        </w:tc>
      </w:tr>
    </w:tbl>
    <w:p w:rsidR="00CD41B4" w:rsidRPr="005B1947" w:rsidRDefault="00CD41B4" w:rsidP="006401B1">
      <w:pPr>
        <w:rPr>
          <w:sz w:val="28"/>
          <w:szCs w:val="28"/>
        </w:rPr>
      </w:pPr>
    </w:p>
    <w:p w:rsidR="00CD41B4" w:rsidRPr="005B1947" w:rsidRDefault="00CD41B4">
      <w:pPr>
        <w:rPr>
          <w:sz w:val="28"/>
          <w:szCs w:val="28"/>
        </w:rPr>
      </w:pPr>
      <w:r w:rsidRPr="005B1947">
        <w:rPr>
          <w:sz w:val="28"/>
          <w:szCs w:val="28"/>
        </w:rPr>
        <w:br w:type="page"/>
      </w:r>
    </w:p>
    <w:p w:rsidR="00CD41B4" w:rsidRPr="005B1947" w:rsidRDefault="00CD41B4" w:rsidP="00CD41B4">
      <w:pPr>
        <w:jc w:val="center"/>
        <w:rPr>
          <w:b/>
        </w:rPr>
      </w:pPr>
      <w:r w:rsidRPr="005B1947">
        <w:rPr>
          <w:b/>
        </w:rPr>
        <w:lastRenderedPageBreak/>
        <w:t xml:space="preserve">ПРИМЕРЫ БИБЛИОГРАФИЧЕСКОГО ОПИСАНИЯ ПО ГОСТУ </w:t>
      </w:r>
      <w:proofErr w:type="gramStart"/>
      <w:r w:rsidRPr="005B1947">
        <w:rPr>
          <w:b/>
        </w:rPr>
        <w:t>Р</w:t>
      </w:r>
      <w:proofErr w:type="gramEnd"/>
      <w:r w:rsidRPr="005B1947">
        <w:rPr>
          <w:b/>
        </w:rPr>
        <w:t xml:space="preserve"> 7.0.5-2008</w:t>
      </w:r>
    </w:p>
    <w:p w:rsidR="00CD41B4" w:rsidRPr="005B1947" w:rsidRDefault="00CD41B4" w:rsidP="00CD41B4">
      <w:pPr>
        <w:jc w:val="center"/>
        <w:rPr>
          <w:b/>
        </w:rPr>
      </w:pPr>
      <w:r w:rsidRPr="005B1947">
        <w:rPr>
          <w:b/>
        </w:rPr>
        <w:t>«Библиографическая ссылка. Общие требования и правила составления»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</w:rPr>
      </w:pPr>
      <w:r w:rsidRPr="005B1947">
        <w:rPr>
          <w:b/>
          <w:i/>
        </w:rPr>
        <w:t>Книга</w:t>
      </w:r>
      <w:r w:rsidRPr="005B1947">
        <w:rPr>
          <w:b/>
        </w:rPr>
        <w:t xml:space="preserve"> одного автора</w:t>
      </w:r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proofErr w:type="spellStart"/>
      <w:r w:rsidRPr="005B1947">
        <w:rPr>
          <w:i/>
        </w:rPr>
        <w:t>Боренштейн</w:t>
      </w:r>
      <w:proofErr w:type="spellEnd"/>
      <w:r w:rsidRPr="005B1947">
        <w:rPr>
          <w:i/>
        </w:rPr>
        <w:t xml:space="preserve"> Д. Г. Боли в шейном отделе позвоночника. Диагностика и комплексное лечение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пер. с англ. / под ред. В. А. Мицкевича. М.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Медицина, 2005. 792 с.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</w:rPr>
      </w:pPr>
      <w:r w:rsidRPr="005B1947">
        <w:rPr>
          <w:b/>
        </w:rPr>
        <w:t>Книга двух авторов</w:t>
      </w:r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r w:rsidRPr="005B1947">
        <w:rPr>
          <w:i/>
        </w:rPr>
        <w:t xml:space="preserve">Сидоркина А. Н., Сидоркин В. Г. Биохимические аспекты травматической болезни и ее осложнений / ФГУ НИИТО. Изд. 2-е, </w:t>
      </w:r>
      <w:proofErr w:type="spellStart"/>
      <w:r w:rsidRPr="005B1947">
        <w:rPr>
          <w:i/>
        </w:rPr>
        <w:t>перераб</w:t>
      </w:r>
      <w:proofErr w:type="spellEnd"/>
      <w:r w:rsidRPr="005B1947">
        <w:rPr>
          <w:i/>
        </w:rPr>
        <w:t xml:space="preserve">. и доп. Н. Новгород, 2009. 148 </w:t>
      </w:r>
      <w:proofErr w:type="gramStart"/>
      <w:r w:rsidRPr="005B1947">
        <w:rPr>
          <w:i/>
        </w:rPr>
        <w:t>с</w:t>
      </w:r>
      <w:proofErr w:type="gramEnd"/>
      <w:r w:rsidRPr="005B1947">
        <w:rPr>
          <w:i/>
        </w:rPr>
        <w:t>.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</w:rPr>
      </w:pPr>
      <w:r w:rsidRPr="005B1947">
        <w:rPr>
          <w:b/>
        </w:rPr>
        <w:t>Книга трех авторов</w:t>
      </w:r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proofErr w:type="spellStart"/>
      <w:r w:rsidRPr="005B1947">
        <w:rPr>
          <w:i/>
        </w:rPr>
        <w:t>Назаренко</w:t>
      </w:r>
      <w:proofErr w:type="spellEnd"/>
      <w:r w:rsidRPr="005B1947">
        <w:rPr>
          <w:i/>
        </w:rPr>
        <w:t xml:space="preserve"> Г. И., Епифанов В. А., </w:t>
      </w:r>
      <w:proofErr w:type="spellStart"/>
      <w:r w:rsidRPr="005B1947">
        <w:rPr>
          <w:i/>
        </w:rPr>
        <w:t>Героева</w:t>
      </w:r>
      <w:proofErr w:type="spellEnd"/>
      <w:r w:rsidRPr="005B1947">
        <w:rPr>
          <w:i/>
        </w:rPr>
        <w:t xml:space="preserve"> И. Б. </w:t>
      </w:r>
      <w:proofErr w:type="spellStart"/>
      <w:r w:rsidRPr="005B1947">
        <w:rPr>
          <w:i/>
        </w:rPr>
        <w:t>Коксартроз</w:t>
      </w:r>
      <w:proofErr w:type="spellEnd"/>
      <w:r w:rsidRPr="005B1947">
        <w:rPr>
          <w:i/>
        </w:rPr>
        <w:t>: восстановительное лечение и послеоперационная реабилитация. М.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Медицина, 2005. 144 с.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</w:rPr>
      </w:pPr>
      <w:r w:rsidRPr="005B1947">
        <w:rPr>
          <w:b/>
        </w:rPr>
        <w:t>Книга четырех и более авторов</w:t>
      </w:r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r w:rsidRPr="005B1947">
        <w:rPr>
          <w:i/>
        </w:rPr>
        <w:t>Заболевания тазобедренного сустава у детей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диагностика, хирургическое лечение / И. Ф. </w:t>
      </w:r>
      <w:proofErr w:type="spellStart"/>
      <w:r w:rsidRPr="005B1947">
        <w:rPr>
          <w:i/>
        </w:rPr>
        <w:t>Ахтямов</w:t>
      </w:r>
      <w:proofErr w:type="spellEnd"/>
      <w:r w:rsidRPr="005B1947">
        <w:rPr>
          <w:i/>
        </w:rPr>
        <w:t xml:space="preserve"> [и др.]. Казань, 2008. 455 </w:t>
      </w:r>
      <w:proofErr w:type="gramStart"/>
      <w:r w:rsidRPr="005B1947">
        <w:rPr>
          <w:i/>
        </w:rPr>
        <w:t>с</w:t>
      </w:r>
      <w:proofErr w:type="gramEnd"/>
      <w:r w:rsidRPr="005B1947">
        <w:rPr>
          <w:i/>
        </w:rPr>
        <w:t>.</w:t>
      </w:r>
    </w:p>
    <w:p w:rsidR="00CD41B4" w:rsidRPr="005B1947" w:rsidRDefault="00CD41B4" w:rsidP="00C37C54">
      <w:pPr>
        <w:spacing w:afterLines="60"/>
        <w:ind w:firstLine="709"/>
        <w:jc w:val="both"/>
      </w:pPr>
      <w:r w:rsidRPr="005B1947">
        <w:t>При необходимости, если автор, на которого ссылаются, стоит не первым, можно перечислить за косой чертой всех  авторов:</w:t>
      </w:r>
    </w:p>
    <w:p w:rsidR="00CD41B4" w:rsidRPr="005B1947" w:rsidRDefault="00CD41B4" w:rsidP="00C37C54">
      <w:pPr>
        <w:spacing w:afterLines="60"/>
        <w:ind w:firstLine="709"/>
        <w:jc w:val="both"/>
      </w:pPr>
      <w:r w:rsidRPr="005B1947">
        <w:rPr>
          <w:i/>
        </w:rPr>
        <w:t xml:space="preserve">Применение аппарата внешней фиксации при патологии позвоночника / В. И. Шевцов, В. В. </w:t>
      </w:r>
      <w:proofErr w:type="spellStart"/>
      <w:r w:rsidRPr="005B1947">
        <w:rPr>
          <w:i/>
        </w:rPr>
        <w:t>Пивень</w:t>
      </w:r>
      <w:proofErr w:type="spellEnd"/>
      <w:r w:rsidRPr="005B1947">
        <w:rPr>
          <w:i/>
        </w:rPr>
        <w:t xml:space="preserve">, А. Т. </w:t>
      </w:r>
      <w:proofErr w:type="spellStart"/>
      <w:r w:rsidRPr="005B1947">
        <w:rPr>
          <w:i/>
        </w:rPr>
        <w:t>Худяев</w:t>
      </w:r>
      <w:proofErr w:type="spellEnd"/>
      <w:r w:rsidRPr="005B1947">
        <w:rPr>
          <w:i/>
        </w:rPr>
        <w:t xml:space="preserve">, Ю. А. </w:t>
      </w:r>
      <w:proofErr w:type="spellStart"/>
      <w:r w:rsidRPr="005B1947">
        <w:rPr>
          <w:i/>
        </w:rPr>
        <w:t>Муштаева</w:t>
      </w:r>
      <w:proofErr w:type="spellEnd"/>
      <w:r w:rsidRPr="005B1947">
        <w:rPr>
          <w:i/>
        </w:rPr>
        <w:t>. М.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Медицина, 2007. 112 с. (Библиотека практикующего врача).</w:t>
      </w:r>
      <w:r w:rsidRPr="005B1947">
        <w:t xml:space="preserve"> 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</w:rPr>
      </w:pPr>
      <w:r w:rsidRPr="005B1947">
        <w:rPr>
          <w:b/>
        </w:rPr>
        <w:t xml:space="preserve">Книга под заглавием 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  <w:i/>
        </w:rPr>
      </w:pPr>
      <w:r w:rsidRPr="005B1947">
        <w:rPr>
          <w:b/>
          <w:i/>
        </w:rPr>
        <w:t>(описание учебников, справочников, монографий, сборников и т.п.)</w:t>
      </w:r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r w:rsidRPr="005B1947">
        <w:rPr>
          <w:i/>
        </w:rPr>
        <w:t xml:space="preserve">Эстетическая и реконструктивная хирургия нижних конечностей / под ред. А. А. Артемьева. </w:t>
      </w:r>
      <w:proofErr w:type="gramStart"/>
      <w:r w:rsidRPr="005B1947">
        <w:rPr>
          <w:i/>
        </w:rPr>
        <w:t xml:space="preserve">М.: </w:t>
      </w:r>
      <w:proofErr w:type="spellStart"/>
      <w:r w:rsidRPr="005B1947">
        <w:rPr>
          <w:i/>
        </w:rPr>
        <w:t>ГЭОТАР-Медиа</w:t>
      </w:r>
      <w:proofErr w:type="spellEnd"/>
      <w:r w:rsidRPr="005B1947">
        <w:rPr>
          <w:i/>
        </w:rPr>
        <w:t>, 2008. 248 с. (Библиотека врача-специалиста.</w:t>
      </w:r>
      <w:proofErr w:type="gramEnd"/>
      <w:r w:rsidRPr="005B1947">
        <w:rPr>
          <w:i/>
        </w:rPr>
        <w:t xml:space="preserve"> </w:t>
      </w:r>
      <w:proofErr w:type="gramStart"/>
      <w:r w:rsidRPr="005B1947">
        <w:rPr>
          <w:i/>
        </w:rPr>
        <w:t>Ортопедия, хирургия).</w:t>
      </w:r>
      <w:proofErr w:type="gramEnd"/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r w:rsidRPr="005B1947">
        <w:rPr>
          <w:i/>
        </w:rPr>
        <w:t>Атлас по медицинской микробиологии, вирусологии и иммунологии : учеб</w:t>
      </w:r>
      <w:proofErr w:type="gramStart"/>
      <w:r w:rsidRPr="005B1947">
        <w:rPr>
          <w:i/>
        </w:rPr>
        <w:t>.</w:t>
      </w:r>
      <w:proofErr w:type="gramEnd"/>
      <w:r w:rsidRPr="005B1947">
        <w:rPr>
          <w:i/>
        </w:rPr>
        <w:t xml:space="preserve"> </w:t>
      </w:r>
      <w:proofErr w:type="gramStart"/>
      <w:r w:rsidRPr="005B1947">
        <w:rPr>
          <w:i/>
        </w:rPr>
        <w:t>п</w:t>
      </w:r>
      <w:proofErr w:type="gramEnd"/>
      <w:r w:rsidRPr="005B1947">
        <w:rPr>
          <w:i/>
        </w:rPr>
        <w:t xml:space="preserve">особие для студентов мед. вузов / под ред. А. С. Быкова, А. А. Воробьева, В. В. Зверева. 2-е изд., доп. и </w:t>
      </w:r>
      <w:proofErr w:type="spellStart"/>
      <w:r w:rsidRPr="005B1947">
        <w:rPr>
          <w:i/>
        </w:rPr>
        <w:t>перераб</w:t>
      </w:r>
      <w:proofErr w:type="spellEnd"/>
      <w:r w:rsidRPr="005B1947">
        <w:rPr>
          <w:i/>
        </w:rPr>
        <w:t>. М. : Мед</w:t>
      </w:r>
      <w:proofErr w:type="gramStart"/>
      <w:r w:rsidRPr="005B1947">
        <w:rPr>
          <w:i/>
        </w:rPr>
        <w:t>.</w:t>
      </w:r>
      <w:proofErr w:type="gramEnd"/>
      <w:r w:rsidRPr="005B1947">
        <w:rPr>
          <w:i/>
        </w:rPr>
        <w:t xml:space="preserve"> </w:t>
      </w:r>
      <w:proofErr w:type="spellStart"/>
      <w:proofErr w:type="gramStart"/>
      <w:r w:rsidRPr="005B1947">
        <w:rPr>
          <w:i/>
        </w:rPr>
        <w:t>и</w:t>
      </w:r>
      <w:proofErr w:type="gramEnd"/>
      <w:r w:rsidRPr="005B1947">
        <w:rPr>
          <w:i/>
        </w:rPr>
        <w:t>нформ</w:t>
      </w:r>
      <w:proofErr w:type="spellEnd"/>
      <w:r w:rsidRPr="005B1947">
        <w:rPr>
          <w:i/>
        </w:rPr>
        <w:t>. агентство, 2008. 272 с.</w:t>
      </w:r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r w:rsidRPr="005B1947">
        <w:rPr>
          <w:i/>
        </w:rPr>
        <w:t>Правильное питание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справочник. М.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</w:t>
      </w:r>
      <w:proofErr w:type="spellStart"/>
      <w:r w:rsidRPr="005B1947">
        <w:rPr>
          <w:i/>
        </w:rPr>
        <w:t>Эксмо</w:t>
      </w:r>
      <w:proofErr w:type="spellEnd"/>
      <w:r w:rsidRPr="005B1947">
        <w:rPr>
          <w:i/>
        </w:rPr>
        <w:t>, 2008. 704 с. (Полный медицинский справочник для всей семьи).</w:t>
      </w:r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proofErr w:type="spellStart"/>
      <w:r w:rsidRPr="005B1947">
        <w:rPr>
          <w:i/>
        </w:rPr>
        <w:t>Эндопротезирование</w:t>
      </w:r>
      <w:proofErr w:type="spellEnd"/>
      <w:r w:rsidRPr="005B1947">
        <w:rPr>
          <w:i/>
        </w:rPr>
        <w:t xml:space="preserve"> в России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всероссийский </w:t>
      </w:r>
      <w:proofErr w:type="spellStart"/>
      <w:r w:rsidRPr="005B1947">
        <w:rPr>
          <w:i/>
        </w:rPr>
        <w:t>монотем</w:t>
      </w:r>
      <w:proofErr w:type="spellEnd"/>
      <w:r w:rsidRPr="005B1947">
        <w:rPr>
          <w:i/>
        </w:rPr>
        <w:t xml:space="preserve">. сб. </w:t>
      </w:r>
      <w:proofErr w:type="spellStart"/>
      <w:r w:rsidRPr="005B1947">
        <w:rPr>
          <w:i/>
        </w:rPr>
        <w:t>науч</w:t>
      </w:r>
      <w:proofErr w:type="spellEnd"/>
      <w:r w:rsidRPr="005B1947">
        <w:rPr>
          <w:i/>
        </w:rPr>
        <w:t xml:space="preserve">. ст. </w:t>
      </w:r>
      <w:proofErr w:type="spellStart"/>
      <w:r w:rsidRPr="005B1947">
        <w:rPr>
          <w:i/>
        </w:rPr>
        <w:t>Вып</w:t>
      </w:r>
      <w:proofErr w:type="spellEnd"/>
      <w:r w:rsidRPr="005B1947">
        <w:rPr>
          <w:i/>
        </w:rPr>
        <w:t xml:space="preserve">. 3-й. Казань-СПб., 2007. 268 </w:t>
      </w:r>
      <w:proofErr w:type="gramStart"/>
      <w:r w:rsidRPr="005B1947">
        <w:rPr>
          <w:i/>
        </w:rPr>
        <w:t>с</w:t>
      </w:r>
      <w:proofErr w:type="gramEnd"/>
      <w:r w:rsidRPr="005B1947">
        <w:rPr>
          <w:i/>
        </w:rPr>
        <w:t>.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</w:rPr>
      </w:pPr>
      <w:r w:rsidRPr="005B1947">
        <w:rPr>
          <w:b/>
        </w:rPr>
        <w:t>Описание отдельного тома многотомного издания под общим заголовком</w:t>
      </w:r>
    </w:p>
    <w:p w:rsidR="00CD41B4" w:rsidRPr="005B1947" w:rsidRDefault="00CD41B4" w:rsidP="00C37C54">
      <w:pPr>
        <w:spacing w:afterLines="60"/>
        <w:ind w:firstLine="709"/>
        <w:jc w:val="both"/>
        <w:rPr>
          <w:b/>
          <w:i/>
        </w:rPr>
      </w:pPr>
      <w:r w:rsidRPr="005B1947">
        <w:rPr>
          <w:b/>
          <w:i/>
        </w:rPr>
        <w:t>При описании отдельного тома допускается не указывать общее количество томов, частей, книг и т.п., т.к. оставшийся набор элементов вполне обеспечивает поиск документа – объекта библиографической ссылки, например:</w:t>
      </w:r>
    </w:p>
    <w:p w:rsidR="00CD41B4" w:rsidRPr="005B1947" w:rsidRDefault="00CD41B4" w:rsidP="00C37C54">
      <w:pPr>
        <w:spacing w:afterLines="60"/>
        <w:ind w:firstLine="546"/>
        <w:jc w:val="both"/>
        <w:rPr>
          <w:i/>
        </w:rPr>
      </w:pPr>
      <w:r w:rsidRPr="005B1947">
        <w:rPr>
          <w:i/>
        </w:rPr>
        <w:t>Пальцев М. А., Аничков М. Н.  Патологическая анатомия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в 2 т. М. : Медицина, 2001. Т. 2, ч. 1. 736 </w:t>
      </w:r>
      <w:proofErr w:type="gramStart"/>
      <w:r w:rsidRPr="005B1947">
        <w:rPr>
          <w:i/>
        </w:rPr>
        <w:t>с</w:t>
      </w:r>
      <w:proofErr w:type="gramEnd"/>
      <w:r w:rsidRPr="005B1947">
        <w:rPr>
          <w:i/>
        </w:rPr>
        <w:t>.</w:t>
      </w:r>
    </w:p>
    <w:p w:rsidR="00CD41B4" w:rsidRPr="005B1947" w:rsidRDefault="00CD41B4" w:rsidP="00C37C54">
      <w:pPr>
        <w:spacing w:afterLines="60"/>
        <w:ind w:firstLine="546"/>
        <w:jc w:val="both"/>
        <w:rPr>
          <w:i/>
        </w:rPr>
      </w:pPr>
      <w:r w:rsidRPr="005B1947">
        <w:rPr>
          <w:b/>
          <w:i/>
        </w:rPr>
        <w:t>или:</w:t>
      </w:r>
    </w:p>
    <w:p w:rsidR="00CD41B4" w:rsidRPr="005B1947" w:rsidRDefault="00CD41B4" w:rsidP="00C37C54">
      <w:pPr>
        <w:spacing w:afterLines="60"/>
        <w:ind w:firstLine="546"/>
        <w:jc w:val="both"/>
        <w:rPr>
          <w:i/>
        </w:rPr>
      </w:pPr>
      <w:r w:rsidRPr="005B1947">
        <w:rPr>
          <w:i/>
        </w:rPr>
        <w:t>Пальцев М. А., Аничков М. Н.  Патологическая анатомия. М.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Медицина, 2001. Т. 2, ч. 1. 736 </w:t>
      </w:r>
      <w:proofErr w:type="gramStart"/>
      <w:r w:rsidRPr="005B1947">
        <w:rPr>
          <w:i/>
        </w:rPr>
        <w:t>с</w:t>
      </w:r>
      <w:proofErr w:type="gramEnd"/>
      <w:r w:rsidRPr="005B1947">
        <w:rPr>
          <w:i/>
        </w:rPr>
        <w:t>.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</w:rPr>
      </w:pPr>
      <w:r w:rsidRPr="005B1947">
        <w:rPr>
          <w:b/>
        </w:rPr>
        <w:t>Описание отдельного тома многотомного издания под общим заглавием</w:t>
      </w:r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r w:rsidRPr="005B1947">
        <w:rPr>
          <w:i/>
        </w:rPr>
        <w:lastRenderedPageBreak/>
        <w:t>Внутренние болезни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учебник / под ред. Н. А. Мухина, В. С. Моисеева, А. И. Мартынова. Изд. 2-е, </w:t>
      </w:r>
      <w:proofErr w:type="spellStart"/>
      <w:r w:rsidRPr="005B1947">
        <w:rPr>
          <w:i/>
        </w:rPr>
        <w:t>испр</w:t>
      </w:r>
      <w:proofErr w:type="spellEnd"/>
      <w:r w:rsidRPr="005B1947">
        <w:rPr>
          <w:i/>
        </w:rPr>
        <w:t>. и доп. М.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</w:t>
      </w:r>
      <w:proofErr w:type="spellStart"/>
      <w:r w:rsidRPr="005B1947">
        <w:rPr>
          <w:i/>
        </w:rPr>
        <w:t>ГЭОТАР-Медиа</w:t>
      </w:r>
      <w:proofErr w:type="spellEnd"/>
      <w:r w:rsidRPr="005B1947">
        <w:rPr>
          <w:i/>
        </w:rPr>
        <w:t>, 2008. Т. 1.  368 с.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</w:rPr>
      </w:pPr>
      <w:r w:rsidRPr="005B1947">
        <w:rPr>
          <w:b/>
        </w:rPr>
        <w:t xml:space="preserve">Описание отдельного (имеющего свое название) тома многотомного издания </w:t>
      </w:r>
    </w:p>
    <w:p w:rsidR="00CD41B4" w:rsidRPr="005B1947" w:rsidRDefault="00CD41B4" w:rsidP="00C37C54">
      <w:pPr>
        <w:spacing w:afterLines="60"/>
        <w:ind w:firstLine="709"/>
        <w:jc w:val="both"/>
        <w:rPr>
          <w:i/>
        </w:rPr>
      </w:pPr>
      <w:r w:rsidRPr="005B1947">
        <w:rPr>
          <w:i/>
        </w:rPr>
        <w:t>Травматология и ортопедия : рук</w:t>
      </w:r>
      <w:proofErr w:type="gramStart"/>
      <w:r w:rsidRPr="005B1947">
        <w:rPr>
          <w:i/>
        </w:rPr>
        <w:t>.</w:t>
      </w:r>
      <w:proofErr w:type="gramEnd"/>
      <w:r w:rsidRPr="005B1947">
        <w:rPr>
          <w:i/>
        </w:rPr>
        <w:t xml:space="preserve"> </w:t>
      </w:r>
      <w:proofErr w:type="gramStart"/>
      <w:r w:rsidRPr="005B1947">
        <w:rPr>
          <w:i/>
        </w:rPr>
        <w:t>д</w:t>
      </w:r>
      <w:proofErr w:type="gramEnd"/>
      <w:r w:rsidRPr="005B1947">
        <w:rPr>
          <w:i/>
        </w:rPr>
        <w:t>ля врачей : в 4 т.   / под общ. ред. Н. В. Корнилова. СПб</w:t>
      </w:r>
      <w:proofErr w:type="gramStart"/>
      <w:r w:rsidRPr="005B1947">
        <w:rPr>
          <w:i/>
        </w:rPr>
        <w:t xml:space="preserve">. : </w:t>
      </w:r>
      <w:proofErr w:type="gramEnd"/>
      <w:r w:rsidRPr="005B1947">
        <w:rPr>
          <w:i/>
        </w:rPr>
        <w:t>Гиппократ, 2005. Т. 2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Травмы и заболевания плечевого пояса и верхней конечности. 896 </w:t>
      </w:r>
      <w:proofErr w:type="gramStart"/>
      <w:r w:rsidRPr="005B1947">
        <w:rPr>
          <w:i/>
        </w:rPr>
        <w:t>с</w:t>
      </w:r>
      <w:proofErr w:type="gramEnd"/>
      <w:r w:rsidRPr="005B1947">
        <w:rPr>
          <w:i/>
        </w:rPr>
        <w:t>.</w:t>
      </w:r>
    </w:p>
    <w:p w:rsidR="00CD41B4" w:rsidRPr="005B1947" w:rsidRDefault="00CD41B4" w:rsidP="00C37C54">
      <w:pPr>
        <w:spacing w:afterLines="60"/>
        <w:ind w:firstLine="709"/>
        <w:jc w:val="center"/>
        <w:rPr>
          <w:b/>
        </w:rPr>
      </w:pPr>
      <w:r w:rsidRPr="005B1947">
        <w:rPr>
          <w:b/>
        </w:rPr>
        <w:t>Описание главы из книги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1. </w:t>
      </w:r>
      <w:proofErr w:type="spellStart"/>
      <w:r w:rsidRPr="005B1947">
        <w:rPr>
          <w:i/>
        </w:rPr>
        <w:t>Макушин</w:t>
      </w:r>
      <w:proofErr w:type="spellEnd"/>
      <w:r w:rsidRPr="005B1947">
        <w:rPr>
          <w:i/>
        </w:rPr>
        <w:t xml:space="preserve"> В. Д., </w:t>
      </w:r>
      <w:proofErr w:type="spellStart"/>
      <w:r w:rsidRPr="005B1947">
        <w:rPr>
          <w:i/>
        </w:rPr>
        <w:t>Волокитина</w:t>
      </w:r>
      <w:proofErr w:type="spellEnd"/>
      <w:r w:rsidRPr="005B1947">
        <w:rPr>
          <w:i/>
        </w:rPr>
        <w:t xml:space="preserve"> Е. А. Причины неудач и осложнений при выполнении опорных остеотомий с применением аппарата </w:t>
      </w:r>
      <w:proofErr w:type="spellStart"/>
      <w:r w:rsidRPr="005B1947">
        <w:rPr>
          <w:i/>
        </w:rPr>
        <w:t>Илизарова</w:t>
      </w:r>
      <w:proofErr w:type="spellEnd"/>
      <w:r w:rsidRPr="005B1947">
        <w:rPr>
          <w:i/>
        </w:rPr>
        <w:t xml:space="preserve"> // Лечение врожденного вывиха бедра у взрослых (базовые технологии опорных остеотомий с применением аппарата </w:t>
      </w:r>
      <w:proofErr w:type="spellStart"/>
      <w:r w:rsidRPr="005B1947">
        <w:rPr>
          <w:i/>
        </w:rPr>
        <w:t>Илизарова</w:t>
      </w:r>
      <w:proofErr w:type="spellEnd"/>
      <w:r w:rsidRPr="005B1947">
        <w:rPr>
          <w:i/>
        </w:rPr>
        <w:t>) / под ред. В. И. Шевцова, В. Д. Макушина. Курган, 2004. Гл. 8. С. 372-402.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2. Методики управляемого </w:t>
      </w:r>
      <w:proofErr w:type="spellStart"/>
      <w:r w:rsidRPr="005B1947">
        <w:rPr>
          <w:i/>
        </w:rPr>
        <w:t>чрескостного</w:t>
      </w:r>
      <w:proofErr w:type="spellEnd"/>
      <w:r w:rsidRPr="005B1947">
        <w:rPr>
          <w:i/>
        </w:rPr>
        <w:t xml:space="preserve"> остеосинтеза при лечении больных с дефектами и аномалиями развития костей стопы // Шевцов В. И., </w:t>
      </w:r>
      <w:proofErr w:type="spellStart"/>
      <w:r w:rsidRPr="005B1947">
        <w:rPr>
          <w:i/>
        </w:rPr>
        <w:t>Исмайлов</w:t>
      </w:r>
      <w:proofErr w:type="spellEnd"/>
      <w:r w:rsidRPr="005B1947">
        <w:rPr>
          <w:i/>
        </w:rPr>
        <w:t xml:space="preserve"> Г. Р. </w:t>
      </w:r>
      <w:proofErr w:type="spellStart"/>
      <w:r w:rsidRPr="005B1947">
        <w:rPr>
          <w:i/>
        </w:rPr>
        <w:t>Чрескостный</w:t>
      </w:r>
      <w:proofErr w:type="spellEnd"/>
      <w:r w:rsidRPr="005B1947">
        <w:rPr>
          <w:i/>
        </w:rPr>
        <w:t xml:space="preserve"> остеосинтез в хирургии  стопы :  рук</w:t>
      </w:r>
      <w:proofErr w:type="gramStart"/>
      <w:r w:rsidRPr="005B1947">
        <w:rPr>
          <w:i/>
        </w:rPr>
        <w:t>.</w:t>
      </w:r>
      <w:proofErr w:type="gramEnd"/>
      <w:r w:rsidRPr="005B1947">
        <w:rPr>
          <w:i/>
        </w:rPr>
        <w:t xml:space="preserve"> </w:t>
      </w:r>
      <w:proofErr w:type="gramStart"/>
      <w:r w:rsidRPr="005B1947">
        <w:rPr>
          <w:i/>
        </w:rPr>
        <w:t>д</w:t>
      </w:r>
      <w:proofErr w:type="gramEnd"/>
      <w:r w:rsidRPr="005B1947">
        <w:rPr>
          <w:i/>
        </w:rPr>
        <w:t>ля врачей. М.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Медицина, 2008. Гл. 5. С. 163-226.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3. Артериальная недостаточность нижних конечностей // </w:t>
      </w:r>
      <w:proofErr w:type="spellStart"/>
      <w:r w:rsidRPr="005B1947">
        <w:rPr>
          <w:i/>
        </w:rPr>
        <w:t>Васкуляризирующие</w:t>
      </w:r>
      <w:proofErr w:type="spellEnd"/>
      <w:r w:rsidRPr="005B1947">
        <w:rPr>
          <w:i/>
        </w:rPr>
        <w:t xml:space="preserve"> операции при артериальной недостаточности нижних конечностей / В. И. Шевцов, А. В. Попков, В. А. Щуров, В. С. </w:t>
      </w:r>
      <w:proofErr w:type="spellStart"/>
      <w:r w:rsidRPr="005B1947">
        <w:rPr>
          <w:i/>
        </w:rPr>
        <w:t>Бунов</w:t>
      </w:r>
      <w:proofErr w:type="spellEnd"/>
      <w:r w:rsidRPr="005B1947">
        <w:rPr>
          <w:i/>
        </w:rPr>
        <w:t xml:space="preserve">, Е. Н. </w:t>
      </w:r>
      <w:proofErr w:type="spellStart"/>
      <w:r w:rsidRPr="005B1947">
        <w:rPr>
          <w:i/>
        </w:rPr>
        <w:t>Щурова</w:t>
      </w:r>
      <w:proofErr w:type="spellEnd"/>
      <w:r w:rsidRPr="005B1947">
        <w:rPr>
          <w:i/>
        </w:rPr>
        <w:t>.  М.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Медицина, 2007. Гл. 1. С. 13-30.</w:t>
      </w:r>
    </w:p>
    <w:p w:rsidR="00CD41B4" w:rsidRPr="005B1947" w:rsidRDefault="00CD41B4" w:rsidP="00C37C54">
      <w:pPr>
        <w:spacing w:afterLines="60"/>
        <w:jc w:val="center"/>
        <w:rPr>
          <w:b/>
        </w:rPr>
      </w:pPr>
      <w:r w:rsidRPr="005B1947">
        <w:rPr>
          <w:b/>
        </w:rPr>
        <w:t>Описание статей из журналов</w:t>
      </w:r>
    </w:p>
    <w:p w:rsidR="00CD41B4" w:rsidRPr="005B1947" w:rsidRDefault="00CD41B4" w:rsidP="00C37C54">
      <w:pPr>
        <w:spacing w:afterLines="60"/>
        <w:rPr>
          <w:b/>
          <w:i/>
        </w:rPr>
      </w:pPr>
      <w:r w:rsidRPr="005B1947">
        <w:rPr>
          <w:b/>
          <w:i/>
        </w:rPr>
        <w:t>Один автор: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proofErr w:type="spellStart"/>
      <w:r w:rsidRPr="005B1947">
        <w:rPr>
          <w:i/>
        </w:rPr>
        <w:t>Волокитина</w:t>
      </w:r>
      <w:proofErr w:type="spellEnd"/>
      <w:r w:rsidRPr="005B1947">
        <w:rPr>
          <w:i/>
        </w:rPr>
        <w:t xml:space="preserve"> Е. А. История развития и возможности реконструктивного </w:t>
      </w:r>
      <w:proofErr w:type="spellStart"/>
      <w:r w:rsidRPr="005B1947">
        <w:rPr>
          <w:i/>
        </w:rPr>
        <w:t>эндопр</w:t>
      </w:r>
      <w:r w:rsidRPr="005B1947">
        <w:rPr>
          <w:i/>
          <w:sz w:val="28"/>
          <w:szCs w:val="28"/>
        </w:rPr>
        <w:t>о</w:t>
      </w:r>
      <w:r w:rsidRPr="005B1947">
        <w:rPr>
          <w:i/>
        </w:rPr>
        <w:t>тезирования</w:t>
      </w:r>
      <w:proofErr w:type="spellEnd"/>
      <w:r w:rsidRPr="005B1947">
        <w:rPr>
          <w:i/>
        </w:rPr>
        <w:t xml:space="preserve"> в ФГУ РНЦ «ВТО» им. академика Г.А. </w:t>
      </w:r>
      <w:proofErr w:type="spellStart"/>
      <w:r w:rsidRPr="005B1947">
        <w:rPr>
          <w:i/>
        </w:rPr>
        <w:t>Илизарова</w:t>
      </w:r>
      <w:proofErr w:type="spellEnd"/>
      <w:r w:rsidRPr="005B1947">
        <w:rPr>
          <w:i/>
        </w:rPr>
        <w:t xml:space="preserve"> // Гений ортопедии. 2008. № 4. С. 10-20.</w:t>
      </w:r>
    </w:p>
    <w:p w:rsidR="00CD41B4" w:rsidRPr="005B1947" w:rsidRDefault="00CD41B4" w:rsidP="00C37C54">
      <w:pPr>
        <w:spacing w:afterLines="60"/>
        <w:rPr>
          <w:b/>
          <w:i/>
        </w:rPr>
      </w:pPr>
      <w:r w:rsidRPr="005B1947">
        <w:rPr>
          <w:b/>
          <w:i/>
        </w:rPr>
        <w:t>Два автора: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>Щуров В. А., Сазонова Н. В. Возрастные изменения показателей периферического кровотока нижних конечностей // Гений ортопедии. 2009. № 1. С. 62-64.</w:t>
      </w:r>
    </w:p>
    <w:p w:rsidR="00CD41B4" w:rsidRPr="005B1947" w:rsidRDefault="00CD41B4" w:rsidP="00C37C54">
      <w:pPr>
        <w:spacing w:afterLines="60"/>
        <w:rPr>
          <w:b/>
          <w:i/>
        </w:rPr>
      </w:pPr>
      <w:r w:rsidRPr="005B1947">
        <w:rPr>
          <w:b/>
          <w:i/>
        </w:rPr>
        <w:t>Три автора: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proofErr w:type="gramStart"/>
      <w:r w:rsidRPr="005B1947">
        <w:rPr>
          <w:i/>
        </w:rPr>
        <w:t xml:space="preserve">Сазонова Н. В., Лунева С. Н., Стогов М. В. Динамика биохимических показателей сыворотки крови и мочи у пациентов с двусторонним </w:t>
      </w:r>
      <w:proofErr w:type="spellStart"/>
      <w:r w:rsidRPr="005B1947">
        <w:rPr>
          <w:i/>
        </w:rPr>
        <w:t>гонартрозом</w:t>
      </w:r>
      <w:proofErr w:type="spellEnd"/>
      <w:r w:rsidRPr="005B1947">
        <w:rPr>
          <w:i/>
        </w:rPr>
        <w:t xml:space="preserve"> при амбулаторном лечении // </w:t>
      </w:r>
      <w:proofErr w:type="spellStart"/>
      <w:r w:rsidRPr="005B1947">
        <w:rPr>
          <w:i/>
        </w:rPr>
        <w:t>Вестн</w:t>
      </w:r>
      <w:proofErr w:type="spellEnd"/>
      <w:r w:rsidRPr="005B1947">
        <w:rPr>
          <w:i/>
        </w:rPr>
        <w:t xml:space="preserve">. травматологии и ортопедии им. Н. Н. </w:t>
      </w:r>
      <w:proofErr w:type="spellStart"/>
      <w:r w:rsidRPr="005B1947">
        <w:rPr>
          <w:i/>
        </w:rPr>
        <w:t>Приорова</w:t>
      </w:r>
      <w:proofErr w:type="spellEnd"/>
      <w:r w:rsidRPr="005B1947">
        <w:rPr>
          <w:i/>
        </w:rPr>
        <w:t>. 2008. № 3.</w:t>
      </w:r>
      <w:proofErr w:type="gramEnd"/>
      <w:r w:rsidRPr="005B1947">
        <w:rPr>
          <w:i/>
        </w:rPr>
        <w:t xml:space="preserve"> С. 52-56.</w:t>
      </w:r>
    </w:p>
    <w:p w:rsidR="00CD41B4" w:rsidRPr="005B1947" w:rsidRDefault="00CD41B4" w:rsidP="00C37C54">
      <w:pPr>
        <w:spacing w:afterLines="60"/>
        <w:jc w:val="both"/>
        <w:rPr>
          <w:b/>
          <w:i/>
        </w:rPr>
      </w:pPr>
      <w:proofErr w:type="gramStart"/>
      <w:r w:rsidRPr="005B1947">
        <w:rPr>
          <w:b/>
          <w:i/>
        </w:rPr>
        <w:t>Четыре и более авторов</w:t>
      </w:r>
      <w:proofErr w:type="gramEnd"/>
      <w:r w:rsidRPr="005B1947">
        <w:rPr>
          <w:b/>
          <w:i/>
        </w:rPr>
        <w:t>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Клинико-физиологические составляющие врожденной косолапости / Ю. И. </w:t>
      </w:r>
      <w:proofErr w:type="spellStart"/>
      <w:r w:rsidRPr="005B1947">
        <w:rPr>
          <w:i/>
        </w:rPr>
        <w:t>Клычкова</w:t>
      </w:r>
      <w:proofErr w:type="spellEnd"/>
      <w:r w:rsidRPr="005B1947">
        <w:rPr>
          <w:i/>
        </w:rPr>
        <w:t xml:space="preserve">  [и др.] // Травматология и ортопедия России. 2008. № 3. С. 35-38.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Оценка кровоснабжения костного регенерата методом высокочастотной ультразвуковой </w:t>
      </w:r>
      <w:proofErr w:type="spellStart"/>
      <w:r w:rsidRPr="005B1947">
        <w:rPr>
          <w:i/>
        </w:rPr>
        <w:t>допплерографии</w:t>
      </w:r>
      <w:proofErr w:type="spellEnd"/>
      <w:r w:rsidRPr="005B1947">
        <w:rPr>
          <w:i/>
        </w:rPr>
        <w:t xml:space="preserve"> / В. А. Щуров, С. О. </w:t>
      </w:r>
      <w:proofErr w:type="spellStart"/>
      <w:r w:rsidRPr="005B1947">
        <w:rPr>
          <w:i/>
        </w:rPr>
        <w:t>Мурадисинов</w:t>
      </w:r>
      <w:proofErr w:type="spellEnd"/>
      <w:r w:rsidRPr="005B1947">
        <w:rPr>
          <w:i/>
        </w:rPr>
        <w:t>, И. В. Щуров, С. П. Бойчук // Травматология и ортопедия России. 2008. № 3. С. 39-41.</w:t>
      </w:r>
    </w:p>
    <w:p w:rsidR="00CD41B4" w:rsidRPr="005B1947" w:rsidRDefault="00CD41B4" w:rsidP="00C37C54">
      <w:pPr>
        <w:spacing w:afterLines="60"/>
        <w:jc w:val="center"/>
        <w:rPr>
          <w:b/>
        </w:rPr>
      </w:pPr>
      <w:r w:rsidRPr="005B1947">
        <w:rPr>
          <w:b/>
        </w:rPr>
        <w:t>Описание нормативных документов</w:t>
      </w:r>
    </w:p>
    <w:p w:rsidR="00CD41B4" w:rsidRPr="005B1947" w:rsidRDefault="00CD41B4" w:rsidP="00C37C54">
      <w:pPr>
        <w:spacing w:afterLines="60"/>
        <w:jc w:val="both"/>
      </w:pPr>
      <w:r w:rsidRPr="005B1947">
        <w:t>Нормативные документы – авторское свидетельство, патент, заявка, описание полезной модели, открытия и рационализаторского предложения -  описываются под заглавием. Авторы в сведениях об ответственности не указываются, предполагается, что они должны быть указаны в тексте научной работы.</w:t>
      </w:r>
    </w:p>
    <w:p w:rsidR="00CD41B4" w:rsidRPr="005B1947" w:rsidRDefault="00CD41B4" w:rsidP="00C37C54">
      <w:pPr>
        <w:spacing w:afterLines="60"/>
        <w:rPr>
          <w:b/>
          <w:i/>
        </w:rPr>
      </w:pPr>
      <w:r w:rsidRPr="005B1947">
        <w:rPr>
          <w:b/>
          <w:i/>
        </w:rPr>
        <w:t>Авторское свидетельство:</w:t>
      </w:r>
    </w:p>
    <w:p w:rsidR="00CD41B4" w:rsidRPr="005B1947" w:rsidRDefault="00CD41B4" w:rsidP="00C37C54">
      <w:pPr>
        <w:spacing w:afterLines="60"/>
        <w:rPr>
          <w:i/>
        </w:rPr>
      </w:pPr>
      <w:r w:rsidRPr="005B1947">
        <w:rPr>
          <w:i/>
        </w:rPr>
        <w:lastRenderedPageBreak/>
        <w:t>Способ лечения ложных суставов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а. с. 835421 СССР.  № 2764100/28-13; </w:t>
      </w:r>
      <w:proofErr w:type="spellStart"/>
      <w:r w:rsidRPr="005B1947">
        <w:rPr>
          <w:i/>
        </w:rPr>
        <w:t>заявл</w:t>
      </w:r>
      <w:proofErr w:type="spellEnd"/>
      <w:r w:rsidRPr="005B1947">
        <w:rPr>
          <w:i/>
        </w:rPr>
        <w:t xml:space="preserve">. 07.05.79 ; </w:t>
      </w:r>
      <w:proofErr w:type="spellStart"/>
      <w:r w:rsidRPr="005B1947">
        <w:rPr>
          <w:i/>
        </w:rPr>
        <w:t>опубл</w:t>
      </w:r>
      <w:proofErr w:type="spellEnd"/>
      <w:r w:rsidRPr="005B1947">
        <w:rPr>
          <w:i/>
        </w:rPr>
        <w:t xml:space="preserve">. 07.06.81, </w:t>
      </w:r>
      <w:proofErr w:type="spellStart"/>
      <w:r w:rsidRPr="005B1947">
        <w:rPr>
          <w:i/>
        </w:rPr>
        <w:t>Бюл</w:t>
      </w:r>
      <w:proofErr w:type="spellEnd"/>
      <w:r w:rsidRPr="005B1947">
        <w:rPr>
          <w:i/>
        </w:rPr>
        <w:t xml:space="preserve">. 21. 2 с. </w:t>
      </w:r>
    </w:p>
    <w:p w:rsidR="00CD41B4" w:rsidRPr="005B1947" w:rsidRDefault="00CD41B4" w:rsidP="00C37C54">
      <w:pPr>
        <w:spacing w:afterLines="60"/>
        <w:rPr>
          <w:b/>
          <w:i/>
        </w:rPr>
      </w:pPr>
      <w:r w:rsidRPr="005B1947">
        <w:rPr>
          <w:b/>
          <w:i/>
        </w:rPr>
        <w:t>Патент: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  Корригирующее устройство для позвоночного столба : пат. 2128021</w:t>
      </w:r>
      <w:proofErr w:type="gramStart"/>
      <w:r w:rsidRPr="005B1947">
        <w:rPr>
          <w:i/>
        </w:rPr>
        <w:t xml:space="preserve"> Р</w:t>
      </w:r>
      <w:proofErr w:type="gramEnd"/>
      <w:r w:rsidRPr="005B1947">
        <w:rPr>
          <w:i/>
        </w:rPr>
        <w:t>ос. Федерация. № 97101617/14</w:t>
      </w:r>
      <w:proofErr w:type="gramStart"/>
      <w:r w:rsidRPr="005B1947">
        <w:rPr>
          <w:i/>
        </w:rPr>
        <w:t xml:space="preserve"> ;</w:t>
      </w:r>
      <w:proofErr w:type="gramEnd"/>
      <w:r w:rsidRPr="005B1947">
        <w:rPr>
          <w:i/>
        </w:rPr>
        <w:t xml:space="preserve"> </w:t>
      </w:r>
      <w:proofErr w:type="spellStart"/>
      <w:r w:rsidRPr="005B1947">
        <w:rPr>
          <w:i/>
        </w:rPr>
        <w:t>заявл</w:t>
      </w:r>
      <w:proofErr w:type="spellEnd"/>
      <w:r w:rsidRPr="005B1947">
        <w:rPr>
          <w:i/>
        </w:rPr>
        <w:t xml:space="preserve">. 31.01.97 ; </w:t>
      </w:r>
      <w:proofErr w:type="spellStart"/>
      <w:r w:rsidRPr="005B1947">
        <w:rPr>
          <w:i/>
        </w:rPr>
        <w:t>опубл</w:t>
      </w:r>
      <w:proofErr w:type="spellEnd"/>
      <w:r w:rsidRPr="005B1947">
        <w:rPr>
          <w:i/>
        </w:rPr>
        <w:t xml:space="preserve">. 27.03.99, </w:t>
      </w:r>
      <w:proofErr w:type="spellStart"/>
      <w:r w:rsidRPr="005B1947">
        <w:rPr>
          <w:i/>
        </w:rPr>
        <w:t>Бюл</w:t>
      </w:r>
      <w:proofErr w:type="spellEnd"/>
      <w:r w:rsidRPr="005B1947">
        <w:rPr>
          <w:i/>
        </w:rPr>
        <w:t>. № 9. 3 с.</w:t>
      </w:r>
    </w:p>
    <w:p w:rsidR="00CD41B4" w:rsidRPr="005B1947" w:rsidRDefault="00CD41B4" w:rsidP="00C37C54">
      <w:pPr>
        <w:spacing w:afterLines="60"/>
        <w:rPr>
          <w:b/>
          <w:i/>
        </w:rPr>
      </w:pPr>
    </w:p>
    <w:p w:rsidR="00CD41B4" w:rsidRPr="005B1947" w:rsidRDefault="00CD41B4" w:rsidP="00C37C54">
      <w:pPr>
        <w:spacing w:afterLines="60"/>
        <w:rPr>
          <w:b/>
          <w:i/>
        </w:rPr>
      </w:pPr>
    </w:p>
    <w:p w:rsidR="00CD41B4" w:rsidRPr="005B1947" w:rsidRDefault="00CD41B4" w:rsidP="00C37C54">
      <w:pPr>
        <w:spacing w:afterLines="60"/>
        <w:rPr>
          <w:b/>
          <w:i/>
        </w:rPr>
      </w:pPr>
      <w:r w:rsidRPr="005B1947">
        <w:rPr>
          <w:b/>
          <w:i/>
        </w:rPr>
        <w:t>Заявка: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Способ стимуляции </w:t>
      </w:r>
      <w:proofErr w:type="spellStart"/>
      <w:r w:rsidRPr="005B1947">
        <w:rPr>
          <w:i/>
        </w:rPr>
        <w:t>остеогенеза</w:t>
      </w:r>
      <w:proofErr w:type="spellEnd"/>
      <w:r w:rsidRPr="005B1947">
        <w:rPr>
          <w:i/>
        </w:rPr>
        <w:t xml:space="preserve"> при врожденных аномалиях развития : заявка 2004100668</w:t>
      </w:r>
      <w:proofErr w:type="gramStart"/>
      <w:r w:rsidRPr="005B1947">
        <w:rPr>
          <w:i/>
        </w:rPr>
        <w:t xml:space="preserve"> Р</w:t>
      </w:r>
      <w:proofErr w:type="gramEnd"/>
      <w:r w:rsidRPr="005B1947">
        <w:rPr>
          <w:i/>
        </w:rPr>
        <w:t>ос. Федерация</w:t>
      </w:r>
      <w:proofErr w:type="gramStart"/>
      <w:r w:rsidRPr="005B1947">
        <w:rPr>
          <w:i/>
        </w:rPr>
        <w:t xml:space="preserve"> ;</w:t>
      </w:r>
      <w:proofErr w:type="gramEnd"/>
      <w:r w:rsidRPr="005B1947">
        <w:rPr>
          <w:i/>
        </w:rPr>
        <w:t xml:space="preserve"> </w:t>
      </w:r>
      <w:proofErr w:type="spellStart"/>
      <w:r w:rsidRPr="005B1947">
        <w:rPr>
          <w:i/>
        </w:rPr>
        <w:t>заявл</w:t>
      </w:r>
      <w:proofErr w:type="spellEnd"/>
      <w:r w:rsidRPr="005B1947">
        <w:rPr>
          <w:i/>
        </w:rPr>
        <w:t xml:space="preserve">. 08.01.2004 ; </w:t>
      </w:r>
      <w:proofErr w:type="spellStart"/>
      <w:r w:rsidRPr="005B1947">
        <w:rPr>
          <w:i/>
        </w:rPr>
        <w:t>опубл</w:t>
      </w:r>
      <w:proofErr w:type="spellEnd"/>
      <w:r w:rsidRPr="005B1947">
        <w:rPr>
          <w:i/>
        </w:rPr>
        <w:t>. 20.06.2005.</w:t>
      </w:r>
    </w:p>
    <w:p w:rsidR="00CD41B4" w:rsidRPr="005B1947" w:rsidRDefault="00CD41B4" w:rsidP="00C37C54">
      <w:pPr>
        <w:spacing w:afterLines="60"/>
        <w:jc w:val="both"/>
        <w:rPr>
          <w:b/>
          <w:i/>
        </w:rPr>
      </w:pPr>
      <w:r w:rsidRPr="005B1947">
        <w:rPr>
          <w:b/>
          <w:i/>
        </w:rPr>
        <w:t>Полезная модель: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proofErr w:type="spellStart"/>
      <w:r w:rsidRPr="005B1947">
        <w:rPr>
          <w:i/>
        </w:rPr>
        <w:t>Чрескостный</w:t>
      </w:r>
      <w:proofErr w:type="spellEnd"/>
      <w:r w:rsidRPr="005B1947">
        <w:rPr>
          <w:i/>
        </w:rPr>
        <w:t xml:space="preserve"> аппарат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свидетельство № 30073Рос. Федерация. № 2002131872/20</w:t>
      </w:r>
      <w:proofErr w:type="gramStart"/>
      <w:r w:rsidRPr="005B1947">
        <w:rPr>
          <w:i/>
        </w:rPr>
        <w:t xml:space="preserve"> ;</w:t>
      </w:r>
      <w:proofErr w:type="gramEnd"/>
      <w:r w:rsidRPr="005B1947">
        <w:rPr>
          <w:i/>
        </w:rPr>
        <w:t xml:space="preserve"> </w:t>
      </w:r>
      <w:proofErr w:type="spellStart"/>
      <w:r w:rsidRPr="005B1947">
        <w:rPr>
          <w:i/>
        </w:rPr>
        <w:t>заявл</w:t>
      </w:r>
      <w:proofErr w:type="spellEnd"/>
      <w:r w:rsidRPr="005B1947">
        <w:rPr>
          <w:i/>
        </w:rPr>
        <w:t xml:space="preserve">. 02. 12. 2002 ; </w:t>
      </w:r>
      <w:proofErr w:type="spellStart"/>
      <w:r w:rsidRPr="005B1947">
        <w:rPr>
          <w:i/>
        </w:rPr>
        <w:t>опубл</w:t>
      </w:r>
      <w:proofErr w:type="spellEnd"/>
      <w:r w:rsidRPr="005B1947">
        <w:rPr>
          <w:i/>
        </w:rPr>
        <w:t xml:space="preserve">. 20.06.2003, </w:t>
      </w:r>
      <w:proofErr w:type="spellStart"/>
      <w:r w:rsidRPr="005B1947">
        <w:rPr>
          <w:i/>
        </w:rPr>
        <w:t>Бюл</w:t>
      </w:r>
      <w:proofErr w:type="spellEnd"/>
      <w:r w:rsidRPr="005B1947">
        <w:rPr>
          <w:i/>
        </w:rPr>
        <w:t>. № 17. 2 с.</w:t>
      </w:r>
    </w:p>
    <w:p w:rsidR="00CD41B4" w:rsidRPr="005B1947" w:rsidRDefault="00CD41B4" w:rsidP="00C37C54">
      <w:pPr>
        <w:spacing w:afterLines="60"/>
        <w:jc w:val="both"/>
        <w:rPr>
          <w:b/>
          <w:i/>
        </w:rPr>
      </w:pPr>
      <w:r w:rsidRPr="005B1947">
        <w:rPr>
          <w:b/>
          <w:i/>
        </w:rPr>
        <w:t>ГОСТ: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ГОСТ </w:t>
      </w:r>
      <w:proofErr w:type="gramStart"/>
      <w:r w:rsidRPr="005B1947">
        <w:rPr>
          <w:i/>
        </w:rPr>
        <w:t>Р</w:t>
      </w:r>
      <w:proofErr w:type="gramEnd"/>
      <w:r w:rsidRPr="005B1947">
        <w:rPr>
          <w:i/>
        </w:rPr>
        <w:t xml:space="preserve"> 7.0.5-2008. Библиографическая ссылка. Общие требования и правила составления. М.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</w:t>
      </w:r>
      <w:proofErr w:type="spellStart"/>
      <w:r w:rsidRPr="005B1947">
        <w:rPr>
          <w:i/>
        </w:rPr>
        <w:t>Стандартинформ</w:t>
      </w:r>
      <w:proofErr w:type="spellEnd"/>
      <w:r w:rsidRPr="005B1947">
        <w:rPr>
          <w:i/>
        </w:rPr>
        <w:t xml:space="preserve">, 2008. 38 с. (Система стандартов по </w:t>
      </w:r>
      <w:proofErr w:type="spellStart"/>
      <w:r w:rsidRPr="005B1947">
        <w:rPr>
          <w:i/>
        </w:rPr>
        <w:t>информ</w:t>
      </w:r>
      <w:proofErr w:type="spellEnd"/>
      <w:r w:rsidRPr="005B1947">
        <w:rPr>
          <w:i/>
        </w:rPr>
        <w:t>., библ. и изд. делу.)</w:t>
      </w:r>
    </w:p>
    <w:p w:rsidR="00CD41B4" w:rsidRPr="005B1947" w:rsidRDefault="00CD41B4" w:rsidP="00C37C54">
      <w:pPr>
        <w:spacing w:afterLines="60"/>
        <w:jc w:val="center"/>
        <w:rPr>
          <w:b/>
        </w:rPr>
      </w:pPr>
      <w:r w:rsidRPr="005B1947">
        <w:rPr>
          <w:b/>
        </w:rPr>
        <w:t>Описание официальных документов</w:t>
      </w:r>
    </w:p>
    <w:p w:rsidR="00CD41B4" w:rsidRPr="005B1947" w:rsidRDefault="00CD41B4" w:rsidP="00C37C54">
      <w:pPr>
        <w:spacing w:afterLines="60"/>
        <w:rPr>
          <w:b/>
          <w:i/>
        </w:rPr>
      </w:pPr>
      <w:r w:rsidRPr="005B1947">
        <w:rPr>
          <w:b/>
          <w:i/>
        </w:rPr>
        <w:t>Федеральный закон: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  О лицензировании отдельных видов деятельности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</w:t>
      </w:r>
      <w:proofErr w:type="spellStart"/>
      <w:proofErr w:type="gramStart"/>
      <w:r w:rsidRPr="005B1947">
        <w:rPr>
          <w:i/>
        </w:rPr>
        <w:t>Федер</w:t>
      </w:r>
      <w:proofErr w:type="spellEnd"/>
      <w:r w:rsidRPr="005B1947">
        <w:rPr>
          <w:i/>
        </w:rPr>
        <w:t xml:space="preserve">. закон [принят </w:t>
      </w:r>
      <w:proofErr w:type="spellStart"/>
      <w:r w:rsidRPr="005B1947">
        <w:rPr>
          <w:i/>
        </w:rPr>
        <w:t>Гос</w:t>
      </w:r>
      <w:proofErr w:type="spellEnd"/>
      <w:r w:rsidRPr="005B1947">
        <w:rPr>
          <w:i/>
        </w:rPr>
        <w:t>.</w:t>
      </w:r>
      <w:proofErr w:type="gramEnd"/>
      <w:r w:rsidRPr="005B1947">
        <w:rPr>
          <w:i/>
        </w:rPr>
        <w:t xml:space="preserve"> </w:t>
      </w:r>
      <w:proofErr w:type="gramStart"/>
      <w:r w:rsidRPr="005B1947">
        <w:rPr>
          <w:i/>
        </w:rPr>
        <w:t>Думой 13. 07.2001] // Собрание законодательств РФ. 2001. № 33(ч.1).</w:t>
      </w:r>
      <w:proofErr w:type="gramEnd"/>
      <w:r w:rsidRPr="005B1947">
        <w:rPr>
          <w:i/>
        </w:rPr>
        <w:t xml:space="preserve"> Ст. 3430. С. 127-143.</w:t>
      </w:r>
    </w:p>
    <w:p w:rsidR="00CD41B4" w:rsidRPr="005B1947" w:rsidRDefault="00CD41B4" w:rsidP="00C37C54">
      <w:pPr>
        <w:spacing w:afterLines="60"/>
        <w:jc w:val="both"/>
        <w:rPr>
          <w:b/>
          <w:i/>
        </w:rPr>
      </w:pPr>
      <w:r w:rsidRPr="005B1947">
        <w:rPr>
          <w:b/>
          <w:i/>
        </w:rPr>
        <w:t>Постановление: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 О программе государственных гарантий оказания гражданам Российской Федерации бесплатной медицинской помощи на 2009 год : постановление Правительства</w:t>
      </w:r>
      <w:proofErr w:type="gramStart"/>
      <w:r w:rsidRPr="005B1947">
        <w:rPr>
          <w:i/>
        </w:rPr>
        <w:t xml:space="preserve"> Р</w:t>
      </w:r>
      <w:proofErr w:type="gramEnd"/>
      <w:r w:rsidRPr="005B1947">
        <w:rPr>
          <w:i/>
        </w:rPr>
        <w:t>ос. Федерации от 31.12.2008 № 10407-ТГ // Заместитель гл. врача. 2009. № 2. С. 98-105.</w:t>
      </w:r>
    </w:p>
    <w:p w:rsidR="00CD41B4" w:rsidRPr="005B1947" w:rsidRDefault="00CD41B4" w:rsidP="00C37C54">
      <w:pPr>
        <w:spacing w:afterLines="60"/>
        <w:jc w:val="both"/>
        <w:rPr>
          <w:b/>
          <w:i/>
        </w:rPr>
      </w:pPr>
      <w:r w:rsidRPr="005B1947">
        <w:rPr>
          <w:b/>
          <w:i/>
        </w:rPr>
        <w:t>Приказ: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О внесении изменений в Порядок выдачи медицинскими организациями листков нетрудоспособности, утвержденный приказом Министерства здравоохранения и социального развития Российской Федерации от 1 августа </w:t>
      </w:r>
      <w:smartTag w:uri="urn:schemas-microsoft-com:office:smarttags" w:element="metricconverter">
        <w:smartTagPr>
          <w:attr w:name="ProductID" w:val="2007 г"/>
        </w:smartTagPr>
        <w:r w:rsidRPr="005B1947">
          <w:rPr>
            <w:i/>
          </w:rPr>
          <w:t>2007 г</w:t>
        </w:r>
      </w:smartTag>
      <w:r w:rsidRPr="005B1947">
        <w:rPr>
          <w:i/>
        </w:rPr>
        <w:t xml:space="preserve">. № 514 : приказ </w:t>
      </w:r>
      <w:proofErr w:type="spellStart"/>
      <w:r w:rsidRPr="005B1947">
        <w:rPr>
          <w:i/>
        </w:rPr>
        <w:t>М-ва</w:t>
      </w:r>
      <w:proofErr w:type="spellEnd"/>
      <w:r w:rsidRPr="005B1947">
        <w:rPr>
          <w:i/>
        </w:rPr>
        <w:t xml:space="preserve"> здравоохранения и соц. развития</w:t>
      </w:r>
      <w:proofErr w:type="gramStart"/>
      <w:r w:rsidRPr="005B1947">
        <w:rPr>
          <w:i/>
        </w:rPr>
        <w:t xml:space="preserve"> Р</w:t>
      </w:r>
      <w:proofErr w:type="gramEnd"/>
      <w:r w:rsidRPr="005B1947">
        <w:rPr>
          <w:i/>
        </w:rPr>
        <w:t>ос. Федерации от 27.10.2008 № 593н // Заместитель гл. врача. 2009. № 2. С. 131-132.</w:t>
      </w:r>
    </w:p>
    <w:p w:rsidR="00CD41B4" w:rsidRPr="005B1947" w:rsidRDefault="00CD41B4" w:rsidP="00C37C54">
      <w:pPr>
        <w:spacing w:afterLines="60"/>
        <w:jc w:val="both"/>
        <w:rPr>
          <w:b/>
          <w:i/>
        </w:rPr>
      </w:pPr>
      <w:r w:rsidRPr="005B1947">
        <w:rPr>
          <w:b/>
          <w:i/>
        </w:rPr>
        <w:t>Инструкция: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>Инструкция  о санитарно-противоэпидемическом режиме больниц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утв. Минздравом СССР от 23.03.76 № 288 // Справочник старшей (главной) медицинской сестры. Изд. 6-е, Ростов </w:t>
      </w:r>
      <w:proofErr w:type="spellStart"/>
      <w:r w:rsidRPr="005B1947">
        <w:rPr>
          <w:i/>
        </w:rPr>
        <w:t>н</w:t>
      </w:r>
      <w:proofErr w:type="spellEnd"/>
      <w:r w:rsidRPr="005B1947">
        <w:rPr>
          <w:i/>
        </w:rPr>
        <w:t>/Д.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Феникс, 2007. С. 378-387.</w:t>
      </w:r>
    </w:p>
    <w:p w:rsidR="00CD41B4" w:rsidRPr="005B1947" w:rsidRDefault="00CD41B4" w:rsidP="00C37C54">
      <w:pPr>
        <w:spacing w:afterLines="60"/>
        <w:jc w:val="both"/>
        <w:rPr>
          <w:b/>
          <w:i/>
        </w:rPr>
      </w:pPr>
      <w:r w:rsidRPr="005B1947">
        <w:rPr>
          <w:b/>
          <w:i/>
        </w:rPr>
        <w:t>Письмо Правительства: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>О работе медицинских учреждений в системе обязательного медицинского страхования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письмо </w:t>
      </w:r>
      <w:proofErr w:type="spellStart"/>
      <w:r w:rsidRPr="005B1947">
        <w:rPr>
          <w:i/>
        </w:rPr>
        <w:t>Федер</w:t>
      </w:r>
      <w:proofErr w:type="spellEnd"/>
      <w:r w:rsidRPr="005B1947">
        <w:rPr>
          <w:i/>
        </w:rPr>
        <w:t>. фонда ОМС от 19.08.2008 № 4468/30-4/и // Здравоохранение. 2009. № 1. С. 160-162.</w:t>
      </w:r>
    </w:p>
    <w:p w:rsidR="00CD41B4" w:rsidRPr="005B1947" w:rsidRDefault="00CD41B4" w:rsidP="00C37C54">
      <w:pPr>
        <w:spacing w:afterLines="60"/>
        <w:jc w:val="both"/>
        <w:rPr>
          <w:b/>
          <w:i/>
        </w:rPr>
      </w:pPr>
      <w:r w:rsidRPr="005B1947">
        <w:rPr>
          <w:b/>
          <w:i/>
        </w:rPr>
        <w:t>Указ: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lastRenderedPageBreak/>
        <w:t>Вопросы системы и структуры федеральных органов исполнительной власти  (извлечения)</w:t>
      </w:r>
      <w:proofErr w:type="gramStart"/>
      <w:r w:rsidRPr="005B1947">
        <w:rPr>
          <w:i/>
        </w:rPr>
        <w:t xml:space="preserve"> :</w:t>
      </w:r>
      <w:proofErr w:type="gramEnd"/>
      <w:r w:rsidRPr="005B1947">
        <w:rPr>
          <w:i/>
        </w:rPr>
        <w:t xml:space="preserve"> указ Президента РФ от 12.05.2008 № 724 // Здравоохранение. 2008. № 7. С.  135-137.</w:t>
      </w:r>
    </w:p>
    <w:p w:rsidR="00CD41B4" w:rsidRPr="005B1947" w:rsidRDefault="00CD41B4" w:rsidP="00C37C54">
      <w:pPr>
        <w:spacing w:afterLines="60"/>
        <w:jc w:val="center"/>
        <w:rPr>
          <w:b/>
        </w:rPr>
      </w:pPr>
      <w:r w:rsidRPr="005B1947">
        <w:rPr>
          <w:b/>
        </w:rPr>
        <w:t>Описание электронных ресурсов</w:t>
      </w:r>
    </w:p>
    <w:p w:rsidR="00CD41B4" w:rsidRPr="005B1947" w:rsidRDefault="00CD41B4" w:rsidP="00C37C54">
      <w:pPr>
        <w:spacing w:afterLines="60"/>
        <w:rPr>
          <w:b/>
          <w:i/>
        </w:rPr>
      </w:pPr>
      <w:r w:rsidRPr="005B1947">
        <w:rPr>
          <w:b/>
          <w:i/>
        </w:rPr>
        <w:t>Электронный ресурс локального доступа:</w:t>
      </w:r>
    </w:p>
    <w:p w:rsidR="00CD41B4" w:rsidRPr="005B1947" w:rsidRDefault="00CD41B4" w:rsidP="00C37C54">
      <w:pPr>
        <w:spacing w:afterLines="60"/>
        <w:jc w:val="both"/>
        <w:rPr>
          <w:i/>
        </w:rPr>
      </w:pPr>
      <w:r w:rsidRPr="005B1947">
        <w:rPr>
          <w:i/>
        </w:rPr>
        <w:t xml:space="preserve">Техника спинальной анестезии [Электронный ресурс] / под ред. Е. М. </w:t>
      </w:r>
      <w:proofErr w:type="spellStart"/>
      <w:r w:rsidRPr="005B1947">
        <w:rPr>
          <w:i/>
        </w:rPr>
        <w:t>Шифмана</w:t>
      </w:r>
      <w:proofErr w:type="spellEnd"/>
      <w:r w:rsidRPr="005B1947">
        <w:rPr>
          <w:i/>
        </w:rPr>
        <w:t xml:space="preserve">. М. : </w:t>
      </w:r>
      <w:proofErr w:type="spellStart"/>
      <w:r w:rsidRPr="005B1947">
        <w:rPr>
          <w:i/>
        </w:rPr>
        <w:t>ИнтелТек</w:t>
      </w:r>
      <w:proofErr w:type="spellEnd"/>
      <w:r w:rsidRPr="005B1947">
        <w:rPr>
          <w:i/>
        </w:rPr>
        <w:t>, 2005. 1 электрон</w:t>
      </w:r>
      <w:proofErr w:type="gramStart"/>
      <w:r w:rsidRPr="005B1947">
        <w:rPr>
          <w:i/>
        </w:rPr>
        <w:t>.</w:t>
      </w:r>
      <w:proofErr w:type="gramEnd"/>
      <w:r w:rsidRPr="005B1947">
        <w:rPr>
          <w:i/>
        </w:rPr>
        <w:t xml:space="preserve"> </w:t>
      </w:r>
      <w:proofErr w:type="gramStart"/>
      <w:r w:rsidRPr="005B1947">
        <w:rPr>
          <w:i/>
        </w:rPr>
        <w:t>о</w:t>
      </w:r>
      <w:proofErr w:type="gramEnd"/>
      <w:r w:rsidRPr="005B1947">
        <w:rPr>
          <w:i/>
        </w:rPr>
        <w:t>пт. диск (</w:t>
      </w:r>
      <w:r w:rsidRPr="005B1947">
        <w:rPr>
          <w:i/>
          <w:lang w:val="en-US"/>
        </w:rPr>
        <w:t>CD</w:t>
      </w:r>
      <w:r w:rsidRPr="005B1947">
        <w:rPr>
          <w:i/>
        </w:rPr>
        <w:t>-</w:t>
      </w:r>
      <w:r w:rsidRPr="005B1947">
        <w:rPr>
          <w:i/>
          <w:lang w:val="en-US"/>
        </w:rPr>
        <w:t>ROM</w:t>
      </w:r>
      <w:r w:rsidRPr="005B1947">
        <w:rPr>
          <w:i/>
        </w:rPr>
        <w:t>).</w:t>
      </w:r>
    </w:p>
    <w:p w:rsidR="00CD41B4" w:rsidRPr="005B1947" w:rsidRDefault="00CD41B4" w:rsidP="00C37C54">
      <w:pPr>
        <w:spacing w:afterLines="60"/>
        <w:rPr>
          <w:b/>
          <w:i/>
        </w:rPr>
      </w:pPr>
      <w:r w:rsidRPr="005B1947">
        <w:rPr>
          <w:b/>
          <w:i/>
        </w:rPr>
        <w:t>Электронный ресурс удаленного доступа:</w:t>
      </w:r>
    </w:p>
    <w:p w:rsidR="00CD41B4" w:rsidRPr="005B1947" w:rsidRDefault="00CD41B4" w:rsidP="00CD41B4">
      <w:r w:rsidRPr="005B1947">
        <w:rPr>
          <w:i/>
        </w:rPr>
        <w:t>Иванова А. Е. Проблемы смертности в регионах Центрального федерального округа // Социальные аспекты здоровья населения. 2008. № 2.</w:t>
      </w:r>
      <w:r w:rsidRPr="005B1947">
        <w:rPr>
          <w:i/>
          <w:lang w:val="en-US"/>
        </w:rPr>
        <w:t xml:space="preserve"> URL: http://vestnik.mednet.ru/content/view54/30/ </w:t>
      </w:r>
      <w:r w:rsidRPr="005B1947">
        <w:rPr>
          <w:i/>
        </w:rPr>
        <w:t>(дата обращения: 15.08.2008).</w:t>
      </w:r>
    </w:p>
    <w:p w:rsidR="006401B1" w:rsidRPr="005B1947" w:rsidRDefault="006401B1" w:rsidP="006401B1">
      <w:pPr>
        <w:rPr>
          <w:sz w:val="28"/>
          <w:szCs w:val="28"/>
        </w:rPr>
      </w:pPr>
    </w:p>
    <w:sectPr w:rsidR="006401B1" w:rsidRPr="005B1947" w:rsidSect="00795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59C" w:rsidRDefault="001C059C" w:rsidP="005350FB">
      <w:r>
        <w:separator/>
      </w:r>
    </w:p>
  </w:endnote>
  <w:endnote w:type="continuationSeparator" w:id="0">
    <w:p w:rsidR="001C059C" w:rsidRDefault="001C059C" w:rsidP="00535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59C" w:rsidRDefault="001C059C" w:rsidP="005350FB">
      <w:r>
        <w:separator/>
      </w:r>
    </w:p>
  </w:footnote>
  <w:footnote w:type="continuationSeparator" w:id="0">
    <w:p w:rsidR="001C059C" w:rsidRDefault="001C059C" w:rsidP="00535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6231"/>
      <w:docPartObj>
        <w:docPartGallery w:val="Page Numbers (Top of Page)"/>
        <w:docPartUnique/>
      </w:docPartObj>
    </w:sdtPr>
    <w:sdtContent>
      <w:p w:rsidR="00040130" w:rsidRDefault="00432668">
        <w:pPr>
          <w:pStyle w:val="a3"/>
          <w:jc w:val="center"/>
        </w:pPr>
        <w:fldSimple w:instr=" PAGE   \* MERGEFORMAT ">
          <w:r w:rsidR="00C37C54">
            <w:rPr>
              <w:noProof/>
            </w:rPr>
            <w:t>22</w:t>
          </w:r>
        </w:fldSimple>
      </w:p>
    </w:sdtContent>
  </w:sdt>
  <w:p w:rsidR="00040130" w:rsidRDefault="000401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A2B"/>
    <w:multiLevelType w:val="hybridMultilevel"/>
    <w:tmpl w:val="5574B6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9A768D"/>
    <w:multiLevelType w:val="hybridMultilevel"/>
    <w:tmpl w:val="F90AA3EC"/>
    <w:lvl w:ilvl="0" w:tplc="FFFFFFFF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92848"/>
    <w:multiLevelType w:val="hybridMultilevel"/>
    <w:tmpl w:val="FF4E1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F51803"/>
    <w:multiLevelType w:val="multilevel"/>
    <w:tmpl w:val="8C066030"/>
    <w:lvl w:ilvl="0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44E3A20"/>
    <w:multiLevelType w:val="hybridMultilevel"/>
    <w:tmpl w:val="B3DECA3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F111F"/>
    <w:multiLevelType w:val="singleLevel"/>
    <w:tmpl w:val="00D434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6">
    <w:nsid w:val="2ACD2B72"/>
    <w:multiLevelType w:val="hybridMultilevel"/>
    <w:tmpl w:val="BED46552"/>
    <w:lvl w:ilvl="0" w:tplc="571064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DCD3BB4"/>
    <w:multiLevelType w:val="hybridMultilevel"/>
    <w:tmpl w:val="57F01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262045"/>
    <w:multiLevelType w:val="hybridMultilevel"/>
    <w:tmpl w:val="7A7C6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C7A7E"/>
    <w:multiLevelType w:val="singleLevel"/>
    <w:tmpl w:val="322C304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0">
    <w:nsid w:val="3102667B"/>
    <w:multiLevelType w:val="hybridMultilevel"/>
    <w:tmpl w:val="F3B4E63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2F23905"/>
    <w:multiLevelType w:val="singleLevel"/>
    <w:tmpl w:val="84008350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</w:lvl>
  </w:abstractNum>
  <w:abstractNum w:abstractNumId="12">
    <w:nsid w:val="338372F1"/>
    <w:multiLevelType w:val="hybridMultilevel"/>
    <w:tmpl w:val="A1F2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9398A"/>
    <w:multiLevelType w:val="hybridMultilevel"/>
    <w:tmpl w:val="4BA09F4C"/>
    <w:lvl w:ilvl="0" w:tplc="691A8B5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D081408"/>
    <w:multiLevelType w:val="hybridMultilevel"/>
    <w:tmpl w:val="8C0660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40FA09CE"/>
    <w:multiLevelType w:val="hybridMultilevel"/>
    <w:tmpl w:val="B3AE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E06E3"/>
    <w:multiLevelType w:val="multilevel"/>
    <w:tmpl w:val="7B54D520"/>
    <w:lvl w:ilvl="0">
      <w:start w:val="1"/>
      <w:numFmt w:val="bullet"/>
      <w:lvlText w:val=""/>
      <w:lvlJc w:val="left"/>
      <w:pPr>
        <w:tabs>
          <w:tab w:val="num" w:pos="-1556"/>
        </w:tabs>
        <w:ind w:left="-15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836"/>
        </w:tabs>
        <w:ind w:left="-83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16"/>
        </w:tabs>
        <w:ind w:left="-1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4"/>
        </w:tabs>
        <w:ind w:left="6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84"/>
        </w:tabs>
        <w:ind w:left="34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  <w:sz w:val="20"/>
      </w:rPr>
    </w:lvl>
  </w:abstractNum>
  <w:abstractNum w:abstractNumId="17">
    <w:nsid w:val="59A43CDB"/>
    <w:multiLevelType w:val="multilevel"/>
    <w:tmpl w:val="7B54D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06694"/>
    <w:multiLevelType w:val="hybridMultilevel"/>
    <w:tmpl w:val="31747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367A1A"/>
    <w:multiLevelType w:val="hybridMultilevel"/>
    <w:tmpl w:val="7ED08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706EF6"/>
    <w:multiLevelType w:val="hybridMultilevel"/>
    <w:tmpl w:val="4866EE9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6B666ADF"/>
    <w:multiLevelType w:val="hybridMultilevel"/>
    <w:tmpl w:val="5EDA6D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D095082"/>
    <w:multiLevelType w:val="hybridMultilevel"/>
    <w:tmpl w:val="4C5C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E4CCC"/>
    <w:multiLevelType w:val="singleLevel"/>
    <w:tmpl w:val="EE9430EE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24">
    <w:nsid w:val="75353FB3"/>
    <w:multiLevelType w:val="hybridMultilevel"/>
    <w:tmpl w:val="4E70B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A01D1"/>
    <w:multiLevelType w:val="hybridMultilevel"/>
    <w:tmpl w:val="CD6C301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>
    <w:nsid w:val="786171FF"/>
    <w:multiLevelType w:val="hybridMultilevel"/>
    <w:tmpl w:val="154A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22"/>
  </w:num>
  <w:num w:numId="11">
    <w:abstractNumId w:val="15"/>
  </w:num>
  <w:num w:numId="12">
    <w:abstractNumId w:val="26"/>
  </w:num>
  <w:num w:numId="13">
    <w:abstractNumId w:val="10"/>
  </w:num>
  <w:num w:numId="14">
    <w:abstractNumId w:val="6"/>
  </w:num>
  <w:num w:numId="15">
    <w:abstractNumId w:val="24"/>
  </w:num>
  <w:num w:numId="16">
    <w:abstractNumId w:val="2"/>
  </w:num>
  <w:num w:numId="17">
    <w:abstractNumId w:val="20"/>
  </w:num>
  <w:num w:numId="18">
    <w:abstractNumId w:val="25"/>
  </w:num>
  <w:num w:numId="19">
    <w:abstractNumId w:val="14"/>
  </w:num>
  <w:num w:numId="20">
    <w:abstractNumId w:val="13"/>
  </w:num>
  <w:num w:numId="21">
    <w:abstractNumId w:val="19"/>
  </w:num>
  <w:num w:numId="22">
    <w:abstractNumId w:val="16"/>
  </w:num>
  <w:num w:numId="23">
    <w:abstractNumId w:val="21"/>
  </w:num>
  <w:num w:numId="24">
    <w:abstractNumId w:val="17"/>
  </w:num>
  <w:num w:numId="25">
    <w:abstractNumId w:val="12"/>
  </w:num>
  <w:num w:numId="26">
    <w:abstractNumId w:val="3"/>
  </w:num>
  <w:num w:numId="27">
    <w:abstractNumId w:val="1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574"/>
    <w:rsid w:val="00000294"/>
    <w:rsid w:val="0003493B"/>
    <w:rsid w:val="00034A4A"/>
    <w:rsid w:val="00040130"/>
    <w:rsid w:val="000A7E4D"/>
    <w:rsid w:val="000B380D"/>
    <w:rsid w:val="000C47C9"/>
    <w:rsid w:val="000E5B9D"/>
    <w:rsid w:val="000F10D5"/>
    <w:rsid w:val="001112DA"/>
    <w:rsid w:val="001720E7"/>
    <w:rsid w:val="0018464A"/>
    <w:rsid w:val="00187CBD"/>
    <w:rsid w:val="001977A0"/>
    <w:rsid w:val="001A3B7A"/>
    <w:rsid w:val="001C059C"/>
    <w:rsid w:val="001F4A3B"/>
    <w:rsid w:val="00230F28"/>
    <w:rsid w:val="00280D13"/>
    <w:rsid w:val="00287149"/>
    <w:rsid w:val="002A74A8"/>
    <w:rsid w:val="00317F38"/>
    <w:rsid w:val="003201D4"/>
    <w:rsid w:val="00332F0E"/>
    <w:rsid w:val="003515A3"/>
    <w:rsid w:val="00367B58"/>
    <w:rsid w:val="003769EB"/>
    <w:rsid w:val="00397161"/>
    <w:rsid w:val="003977CE"/>
    <w:rsid w:val="003A58AE"/>
    <w:rsid w:val="003A66FE"/>
    <w:rsid w:val="003D1574"/>
    <w:rsid w:val="003F63AA"/>
    <w:rsid w:val="003F7077"/>
    <w:rsid w:val="00401FAF"/>
    <w:rsid w:val="00432668"/>
    <w:rsid w:val="00450EBE"/>
    <w:rsid w:val="004524C2"/>
    <w:rsid w:val="00491AE1"/>
    <w:rsid w:val="004B5795"/>
    <w:rsid w:val="004E7C4A"/>
    <w:rsid w:val="0050442D"/>
    <w:rsid w:val="00523318"/>
    <w:rsid w:val="00523EB5"/>
    <w:rsid w:val="005350FB"/>
    <w:rsid w:val="00543988"/>
    <w:rsid w:val="00551798"/>
    <w:rsid w:val="005B1947"/>
    <w:rsid w:val="005C189C"/>
    <w:rsid w:val="005D35CB"/>
    <w:rsid w:val="005E0B79"/>
    <w:rsid w:val="005F4EA0"/>
    <w:rsid w:val="00601FCC"/>
    <w:rsid w:val="00624070"/>
    <w:rsid w:val="006401B1"/>
    <w:rsid w:val="00640C71"/>
    <w:rsid w:val="00644DE3"/>
    <w:rsid w:val="00645EDA"/>
    <w:rsid w:val="006619C1"/>
    <w:rsid w:val="006778CC"/>
    <w:rsid w:val="00697922"/>
    <w:rsid w:val="006A06E1"/>
    <w:rsid w:val="006A4CB3"/>
    <w:rsid w:val="006B21D0"/>
    <w:rsid w:val="006E01F3"/>
    <w:rsid w:val="006E11E2"/>
    <w:rsid w:val="006F2094"/>
    <w:rsid w:val="007376A8"/>
    <w:rsid w:val="007419A6"/>
    <w:rsid w:val="007445AF"/>
    <w:rsid w:val="00751189"/>
    <w:rsid w:val="0075698B"/>
    <w:rsid w:val="00765496"/>
    <w:rsid w:val="00775AFE"/>
    <w:rsid w:val="00782D53"/>
    <w:rsid w:val="00795936"/>
    <w:rsid w:val="007B2CC0"/>
    <w:rsid w:val="007D2E43"/>
    <w:rsid w:val="00801DF0"/>
    <w:rsid w:val="00892741"/>
    <w:rsid w:val="008B7313"/>
    <w:rsid w:val="008C7625"/>
    <w:rsid w:val="008C7C03"/>
    <w:rsid w:val="008F23E5"/>
    <w:rsid w:val="009220F5"/>
    <w:rsid w:val="0093675A"/>
    <w:rsid w:val="009460E4"/>
    <w:rsid w:val="0096174C"/>
    <w:rsid w:val="00977C46"/>
    <w:rsid w:val="009B076C"/>
    <w:rsid w:val="009C6744"/>
    <w:rsid w:val="009E6FBA"/>
    <w:rsid w:val="009F1AFB"/>
    <w:rsid w:val="009F6E99"/>
    <w:rsid w:val="00A12005"/>
    <w:rsid w:val="00A123D7"/>
    <w:rsid w:val="00A20271"/>
    <w:rsid w:val="00A458D4"/>
    <w:rsid w:val="00A50443"/>
    <w:rsid w:val="00A56CB9"/>
    <w:rsid w:val="00A820A0"/>
    <w:rsid w:val="00A84417"/>
    <w:rsid w:val="00A87C33"/>
    <w:rsid w:val="00AA23B3"/>
    <w:rsid w:val="00AA2511"/>
    <w:rsid w:val="00AB0A20"/>
    <w:rsid w:val="00B24878"/>
    <w:rsid w:val="00B50BEE"/>
    <w:rsid w:val="00B60313"/>
    <w:rsid w:val="00B61EE9"/>
    <w:rsid w:val="00B772EA"/>
    <w:rsid w:val="00B92FE2"/>
    <w:rsid w:val="00BC4229"/>
    <w:rsid w:val="00BD6287"/>
    <w:rsid w:val="00BE57AA"/>
    <w:rsid w:val="00BF520B"/>
    <w:rsid w:val="00C37C54"/>
    <w:rsid w:val="00C4401F"/>
    <w:rsid w:val="00C7389E"/>
    <w:rsid w:val="00C93937"/>
    <w:rsid w:val="00CB14AE"/>
    <w:rsid w:val="00CB2242"/>
    <w:rsid w:val="00CD41B4"/>
    <w:rsid w:val="00CF7B16"/>
    <w:rsid w:val="00D04008"/>
    <w:rsid w:val="00D16234"/>
    <w:rsid w:val="00D164F7"/>
    <w:rsid w:val="00D229C9"/>
    <w:rsid w:val="00D25A72"/>
    <w:rsid w:val="00D31D9D"/>
    <w:rsid w:val="00D40CB0"/>
    <w:rsid w:val="00D43824"/>
    <w:rsid w:val="00D516EB"/>
    <w:rsid w:val="00D57D60"/>
    <w:rsid w:val="00D9271A"/>
    <w:rsid w:val="00D932B6"/>
    <w:rsid w:val="00D95331"/>
    <w:rsid w:val="00D96AAA"/>
    <w:rsid w:val="00DA2B76"/>
    <w:rsid w:val="00DC7046"/>
    <w:rsid w:val="00DD067B"/>
    <w:rsid w:val="00DE24FD"/>
    <w:rsid w:val="00E13387"/>
    <w:rsid w:val="00E15D41"/>
    <w:rsid w:val="00E25C06"/>
    <w:rsid w:val="00E54CDF"/>
    <w:rsid w:val="00E60627"/>
    <w:rsid w:val="00E751EA"/>
    <w:rsid w:val="00E92ACB"/>
    <w:rsid w:val="00EC1387"/>
    <w:rsid w:val="00EE1BFA"/>
    <w:rsid w:val="00EE71D8"/>
    <w:rsid w:val="00EF2BFC"/>
    <w:rsid w:val="00EF71B4"/>
    <w:rsid w:val="00F10108"/>
    <w:rsid w:val="00F333EE"/>
    <w:rsid w:val="00F34E6B"/>
    <w:rsid w:val="00F643F6"/>
    <w:rsid w:val="00F72817"/>
    <w:rsid w:val="00F83873"/>
    <w:rsid w:val="00F95790"/>
    <w:rsid w:val="00F95E7A"/>
    <w:rsid w:val="00FA3407"/>
    <w:rsid w:val="00FB12DB"/>
    <w:rsid w:val="00FB553D"/>
    <w:rsid w:val="00FC0C79"/>
    <w:rsid w:val="00F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AF"/>
    <w:rPr>
      <w:sz w:val="24"/>
      <w:szCs w:val="24"/>
    </w:rPr>
  </w:style>
  <w:style w:type="paragraph" w:styleId="1">
    <w:name w:val="heading 1"/>
    <w:basedOn w:val="a"/>
    <w:next w:val="a"/>
    <w:qFormat/>
    <w:rsid w:val="0033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977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95331"/>
    <w:pPr>
      <w:keepNext/>
      <w:spacing w:line="360" w:lineRule="auto"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D95331"/>
    <w:pPr>
      <w:keepNext/>
      <w:spacing w:line="360" w:lineRule="auto"/>
      <w:ind w:firstLine="567"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1977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977A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1977A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977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toc 2"/>
    <w:basedOn w:val="a"/>
    <w:next w:val="a"/>
    <w:autoRedefine/>
    <w:uiPriority w:val="39"/>
    <w:rsid w:val="001977A0"/>
    <w:pPr>
      <w:jc w:val="center"/>
    </w:pPr>
    <w:rPr>
      <w:b/>
      <w:smallCaps/>
      <w:szCs w:val="20"/>
    </w:rPr>
  </w:style>
  <w:style w:type="paragraph" w:styleId="a3">
    <w:name w:val="header"/>
    <w:basedOn w:val="a"/>
    <w:link w:val="a4"/>
    <w:uiPriority w:val="99"/>
    <w:rsid w:val="001977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1977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Title"/>
    <w:basedOn w:val="a"/>
    <w:qFormat/>
    <w:rsid w:val="001977A0"/>
    <w:pPr>
      <w:jc w:val="center"/>
    </w:pPr>
    <w:rPr>
      <w:b/>
      <w:sz w:val="28"/>
      <w:szCs w:val="20"/>
    </w:rPr>
  </w:style>
  <w:style w:type="paragraph" w:styleId="a7">
    <w:name w:val="Body Text"/>
    <w:basedOn w:val="a"/>
    <w:rsid w:val="001977A0"/>
    <w:pPr>
      <w:jc w:val="both"/>
    </w:pPr>
    <w:rPr>
      <w:sz w:val="28"/>
      <w:szCs w:val="20"/>
    </w:rPr>
  </w:style>
  <w:style w:type="paragraph" w:styleId="a8">
    <w:name w:val="Body Text Indent"/>
    <w:basedOn w:val="a"/>
    <w:rsid w:val="001977A0"/>
    <w:pPr>
      <w:spacing w:line="360" w:lineRule="auto"/>
      <w:ind w:firstLine="567"/>
      <w:jc w:val="both"/>
    </w:pPr>
    <w:rPr>
      <w:sz w:val="28"/>
      <w:szCs w:val="20"/>
    </w:rPr>
  </w:style>
  <w:style w:type="paragraph" w:styleId="22">
    <w:name w:val="Body Text 2"/>
    <w:basedOn w:val="a"/>
    <w:rsid w:val="001977A0"/>
    <w:pPr>
      <w:ind w:right="-568"/>
      <w:jc w:val="center"/>
    </w:pPr>
    <w:rPr>
      <w:b/>
      <w:szCs w:val="20"/>
    </w:rPr>
  </w:style>
  <w:style w:type="paragraph" w:styleId="31">
    <w:name w:val="Body Text 3"/>
    <w:basedOn w:val="a"/>
    <w:rsid w:val="001977A0"/>
    <w:pPr>
      <w:spacing w:line="360" w:lineRule="auto"/>
      <w:jc w:val="center"/>
    </w:pPr>
    <w:rPr>
      <w:b/>
      <w:sz w:val="28"/>
      <w:szCs w:val="20"/>
    </w:rPr>
  </w:style>
  <w:style w:type="paragraph" w:styleId="23">
    <w:name w:val="Body Text Indent 2"/>
    <w:basedOn w:val="a"/>
    <w:rsid w:val="001977A0"/>
    <w:pPr>
      <w:spacing w:line="360" w:lineRule="auto"/>
      <w:ind w:firstLine="900"/>
      <w:jc w:val="both"/>
    </w:pPr>
    <w:rPr>
      <w:sz w:val="28"/>
    </w:rPr>
  </w:style>
  <w:style w:type="paragraph" w:styleId="32">
    <w:name w:val="Body Text Indent 3"/>
    <w:basedOn w:val="a"/>
    <w:rsid w:val="001977A0"/>
    <w:pPr>
      <w:spacing w:line="360" w:lineRule="auto"/>
      <w:ind w:firstLine="567"/>
      <w:jc w:val="center"/>
    </w:pPr>
    <w:rPr>
      <w:b/>
      <w:sz w:val="28"/>
      <w:szCs w:val="20"/>
    </w:rPr>
  </w:style>
  <w:style w:type="paragraph" w:customStyle="1" w:styleId="Style6">
    <w:name w:val="Style6"/>
    <w:basedOn w:val="a"/>
    <w:uiPriority w:val="99"/>
    <w:rsid w:val="00644DE3"/>
    <w:pPr>
      <w:widowControl w:val="0"/>
      <w:autoSpaceDE w:val="0"/>
      <w:autoSpaceDN w:val="0"/>
      <w:adjustRightInd w:val="0"/>
      <w:spacing w:line="262" w:lineRule="exact"/>
      <w:ind w:firstLine="389"/>
      <w:jc w:val="both"/>
    </w:pPr>
  </w:style>
  <w:style w:type="character" w:customStyle="1" w:styleId="FontStyle48">
    <w:name w:val="Font Style48"/>
    <w:basedOn w:val="a0"/>
    <w:rsid w:val="00644DE3"/>
    <w:rPr>
      <w:rFonts w:ascii="Times New Roman" w:hAnsi="Times New Roman" w:cs="Times New Roman"/>
      <w:sz w:val="16"/>
      <w:szCs w:val="16"/>
    </w:rPr>
  </w:style>
  <w:style w:type="paragraph" w:styleId="a9">
    <w:name w:val="Normal (Web)"/>
    <w:basedOn w:val="a"/>
    <w:uiPriority w:val="99"/>
    <w:unhideWhenUsed/>
    <w:rsid w:val="009C6744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9C6744"/>
    <w:rPr>
      <w:i/>
      <w:iCs/>
    </w:rPr>
  </w:style>
  <w:style w:type="character" w:styleId="ab">
    <w:name w:val="Strong"/>
    <w:basedOn w:val="a0"/>
    <w:uiPriority w:val="22"/>
    <w:qFormat/>
    <w:rsid w:val="009C6744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95790"/>
  </w:style>
  <w:style w:type="table" w:styleId="ac">
    <w:name w:val="Table Grid"/>
    <w:basedOn w:val="a1"/>
    <w:rsid w:val="00AA2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6778CC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6778CC"/>
  </w:style>
  <w:style w:type="character" w:styleId="af">
    <w:name w:val="footnote reference"/>
    <w:basedOn w:val="a0"/>
    <w:rsid w:val="006778CC"/>
    <w:rPr>
      <w:vertAlign w:val="superscript"/>
    </w:rPr>
  </w:style>
  <w:style w:type="paragraph" w:customStyle="1" w:styleId="Style5">
    <w:name w:val="Style5"/>
    <w:basedOn w:val="a"/>
    <w:uiPriority w:val="99"/>
    <w:rsid w:val="00CB14A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CB14A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B14AE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CB14A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B14A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CB14AE"/>
    <w:rPr>
      <w:rFonts w:ascii="Times New Roman" w:hAnsi="Times New Roman" w:cs="Times New Roman"/>
      <w:b/>
      <w:bCs/>
      <w:w w:val="30"/>
      <w:sz w:val="14"/>
      <w:szCs w:val="14"/>
    </w:rPr>
  </w:style>
  <w:style w:type="character" w:styleId="af0">
    <w:name w:val="Hyperlink"/>
    <w:basedOn w:val="a0"/>
    <w:uiPriority w:val="99"/>
    <w:rsid w:val="001720E7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D927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7445A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7445AF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4">
    <w:name w:val="Balloon Text"/>
    <w:basedOn w:val="a"/>
    <w:link w:val="af5"/>
    <w:rsid w:val="007445A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445AF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FC0C79"/>
  </w:style>
  <w:style w:type="paragraph" w:customStyle="1" w:styleId="Default">
    <w:name w:val="Default"/>
    <w:rsid w:val="00D96A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6">
    <w:name w:val="annotation reference"/>
    <w:basedOn w:val="a0"/>
    <w:rsid w:val="003769EB"/>
    <w:rPr>
      <w:sz w:val="16"/>
      <w:szCs w:val="16"/>
    </w:rPr>
  </w:style>
  <w:style w:type="paragraph" w:styleId="af7">
    <w:name w:val="annotation text"/>
    <w:basedOn w:val="a"/>
    <w:link w:val="af8"/>
    <w:rsid w:val="003769EB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3769EB"/>
  </w:style>
  <w:style w:type="paragraph" w:styleId="af9">
    <w:name w:val="annotation subject"/>
    <w:basedOn w:val="af7"/>
    <w:next w:val="af7"/>
    <w:link w:val="afa"/>
    <w:rsid w:val="003769EB"/>
    <w:rPr>
      <w:b/>
      <w:bCs/>
    </w:rPr>
  </w:style>
  <w:style w:type="character" w:customStyle="1" w:styleId="afa">
    <w:name w:val="Тема примечания Знак"/>
    <w:basedOn w:val="af8"/>
    <w:link w:val="af9"/>
    <w:rsid w:val="003769EB"/>
    <w:rPr>
      <w:b/>
      <w:bCs/>
    </w:rPr>
  </w:style>
  <w:style w:type="paragraph" w:styleId="afb">
    <w:name w:val="TOC Heading"/>
    <w:basedOn w:val="1"/>
    <w:next w:val="a"/>
    <w:uiPriority w:val="39"/>
    <w:semiHidden/>
    <w:unhideWhenUsed/>
    <w:qFormat/>
    <w:rsid w:val="003769E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uiPriority w:val="39"/>
    <w:rsid w:val="003769EB"/>
    <w:pPr>
      <w:spacing w:after="100"/>
    </w:pPr>
  </w:style>
  <w:style w:type="paragraph" w:customStyle="1" w:styleId="11">
    <w:name w:val="Стиль1"/>
    <w:basedOn w:val="2"/>
    <w:link w:val="12"/>
    <w:qFormat/>
    <w:rsid w:val="00D31D9D"/>
    <w:pPr>
      <w:spacing w:before="360" w:after="180"/>
    </w:pPr>
    <w:rPr>
      <w:rFonts w:ascii="Times New Roman" w:hAnsi="Times New Roman" w:cs="Times New Roman"/>
      <w:sz w:val="32"/>
    </w:rPr>
  </w:style>
  <w:style w:type="paragraph" w:customStyle="1" w:styleId="24">
    <w:name w:val="Стиль2"/>
    <w:basedOn w:val="3"/>
    <w:link w:val="25"/>
    <w:qFormat/>
    <w:rsid w:val="00E15D41"/>
    <w:pPr>
      <w:jc w:val="left"/>
    </w:pPr>
    <w:rPr>
      <w:b/>
    </w:rPr>
  </w:style>
  <w:style w:type="character" w:customStyle="1" w:styleId="20">
    <w:name w:val="Заголовок 2 Знак"/>
    <w:basedOn w:val="a0"/>
    <w:link w:val="2"/>
    <w:rsid w:val="00D31D9D"/>
    <w:rPr>
      <w:rFonts w:ascii="Arial" w:hAnsi="Arial" w:cs="Arial"/>
      <w:b/>
      <w:bCs/>
      <w:i/>
      <w:iCs/>
      <w:sz w:val="28"/>
      <w:szCs w:val="28"/>
    </w:rPr>
  </w:style>
  <w:style w:type="character" w:customStyle="1" w:styleId="12">
    <w:name w:val="Стиль1 Знак"/>
    <w:basedOn w:val="20"/>
    <w:link w:val="11"/>
    <w:rsid w:val="00D31D9D"/>
    <w:rPr>
      <w:sz w:val="32"/>
    </w:rPr>
  </w:style>
  <w:style w:type="character" w:customStyle="1" w:styleId="30">
    <w:name w:val="Заголовок 3 Знак"/>
    <w:basedOn w:val="a0"/>
    <w:link w:val="3"/>
    <w:rsid w:val="00E15D41"/>
    <w:rPr>
      <w:sz w:val="28"/>
    </w:rPr>
  </w:style>
  <w:style w:type="character" w:customStyle="1" w:styleId="25">
    <w:name w:val="Стиль2 Знак"/>
    <w:basedOn w:val="30"/>
    <w:link w:val="24"/>
    <w:rsid w:val="00E15D41"/>
    <w:rPr>
      <w:b/>
    </w:rPr>
  </w:style>
  <w:style w:type="paragraph" w:styleId="33">
    <w:name w:val="toc 3"/>
    <w:basedOn w:val="a"/>
    <w:next w:val="a"/>
    <w:autoRedefine/>
    <w:uiPriority w:val="39"/>
    <w:rsid w:val="007419A6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4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8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/data/2012/05/12/1253411747/%D0%BC%D0%B5%D1%82%D0%BE%D0%B4%D0%B8%D1%87%D0%BA%D0%B0%20%D0%BF%D0%BE%20%D0%92%D0%9A%D0%A0%20231000.68_3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pfu.ru/docs/F628102529/%D0%E5%E3%EB%E0%EC%E5%ED%F2.pdf" TargetMode="Externa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Казань-2014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C12CF97-0728-4192-949A-74DED42B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  Выпускная квалификационная работа (Дипломная работа)</vt:lpstr>
    </vt:vector>
  </TitlesOfParts>
  <Company>МИНИСТЕРСТВО ОБРАЗОВАНИЯ И НАУКИ РФ ФЕДЕРАЛЬНОЕ ГОСУДАРСТВЕННОЕ АВТОНОМНОЕ ОБРАЗОВАТЕЛЬНОЕ УЧРЕЖДЕНИЕ ВЫСШЕГО ПРОФЕССИОНАЛЬНОГО ОБРАЗОВАНИЯ «КАЗАНСКИЙ (ПРИВОЛЖСКИЙ) ФЕДЕРАЛЬНЫЙ УНИВЕРСИТЕТ»</Company>
  <LinksUpToDate>false</LinksUpToDate>
  <CharactersWithSpaces>31268</CharactersWithSpaces>
  <SharedDoc>false</SharedDoc>
  <HLinks>
    <vt:vector size="6" baseType="variant">
      <vt:variant>
        <vt:i4>2621471</vt:i4>
      </vt:variant>
      <vt:variant>
        <vt:i4>0</vt:i4>
      </vt:variant>
      <vt:variant>
        <vt:i4>0</vt:i4>
      </vt:variant>
      <vt:variant>
        <vt:i4>5</vt:i4>
      </vt:variant>
      <vt:variant>
        <vt:lpwstr>http://www.gks.ru/bgd/free/B04_03/IssWWW.exe/Stg/d02/71.htm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  Выпускная квалификационная работа (Дипломная работа)</dc:title>
  <dc:subject>Для студентов, обучающихся по направлению подготовки 09.03.03 (230700.62) «Прикладная информатика» </dc:subject>
  <dc:creator/>
  <cp:lastModifiedBy>nasrutdinov</cp:lastModifiedBy>
  <cp:revision>13</cp:revision>
  <dcterms:created xsi:type="dcterms:W3CDTF">2014-11-10T07:08:00Z</dcterms:created>
  <dcterms:modified xsi:type="dcterms:W3CDTF">2014-12-04T06:39:00Z</dcterms:modified>
</cp:coreProperties>
</file>